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95D7A4" w14:textId="77777777" w:rsidR="00A9766A" w:rsidRPr="00166C07" w:rsidRDefault="00A9766A" w:rsidP="00A9766A">
      <w:pPr>
        <w:rPr>
          <w:rFonts w:ascii="Calibri" w:hAnsi="Calibri" w:cs="Arial"/>
          <w:vanish/>
        </w:rPr>
      </w:pPr>
      <w:bookmarkStart w:id="0" w:name="_Toc392064978__"/>
    </w:p>
    <w:tbl>
      <w:tblPr>
        <w:tblW w:w="10068" w:type="dxa"/>
        <w:tblInd w:w="85" w:type="dxa"/>
        <w:tblBorders>
          <w:top w:val="single" w:sz="18" w:space="0" w:color="808080"/>
          <w:left w:val="single" w:sz="18" w:space="0" w:color="808080"/>
          <w:bottom w:val="single" w:sz="18" w:space="0" w:color="808080"/>
          <w:right w:val="single" w:sz="18" w:space="0" w:color="808080"/>
          <w:insideH w:val="single" w:sz="6" w:space="0" w:color="808080"/>
          <w:insideV w:val="single" w:sz="6" w:space="0" w:color="808080"/>
        </w:tblBorders>
        <w:tblLayout w:type="fixed"/>
        <w:tblCellMar>
          <w:left w:w="85" w:type="dxa"/>
          <w:right w:w="85" w:type="dxa"/>
        </w:tblCellMar>
        <w:tblLook w:val="0040" w:firstRow="0" w:lastRow="1" w:firstColumn="0" w:lastColumn="0" w:noHBand="0" w:noVBand="0"/>
      </w:tblPr>
      <w:tblGrid>
        <w:gridCol w:w="2764"/>
        <w:gridCol w:w="4469"/>
        <w:gridCol w:w="2835"/>
      </w:tblGrid>
      <w:tr w:rsidR="007A1AF9" w:rsidRPr="00166C07" w14:paraId="1AB5E764" w14:textId="77777777" w:rsidTr="008D3F2E">
        <w:trPr>
          <w:cantSplit/>
        </w:trPr>
        <w:tc>
          <w:tcPr>
            <w:tcW w:w="2764" w:type="dxa"/>
            <w:tcBorders>
              <w:top w:val="single" w:sz="18" w:space="0" w:color="808080"/>
              <w:bottom w:val="single" w:sz="6" w:space="0" w:color="808080"/>
            </w:tcBorders>
            <w:tcMar>
              <w:top w:w="284" w:type="dxa"/>
              <w:left w:w="85" w:type="dxa"/>
              <w:bottom w:w="57" w:type="dxa"/>
              <w:right w:w="85" w:type="dxa"/>
            </w:tcMar>
          </w:tcPr>
          <w:p w14:paraId="567E966D" w14:textId="77777777" w:rsidR="007A1AF9" w:rsidRPr="00166C07" w:rsidRDefault="007A1AF9" w:rsidP="00294B54">
            <w:pPr>
              <w:spacing w:before="60" w:after="60"/>
              <w:ind w:left="482" w:hanging="482"/>
              <w:rPr>
                <w:rFonts w:ascii="Calibri" w:hAnsi="Calibri" w:cs="Arial"/>
                <w:b/>
                <w:bCs/>
                <w:sz w:val="20"/>
              </w:rPr>
            </w:pPr>
            <w:r w:rsidRPr="00166C07">
              <w:rPr>
                <w:rFonts w:ascii="Calibri" w:hAnsi="Calibri" w:cs="Arial"/>
                <w:b/>
                <w:bCs/>
                <w:sz w:val="20"/>
              </w:rPr>
              <w:t>§ 1</w:t>
            </w:r>
            <w:r w:rsidRPr="00166C07">
              <w:rPr>
                <w:rFonts w:ascii="Calibri" w:hAnsi="Calibri" w:cs="Arial"/>
                <w:b/>
                <w:bCs/>
                <w:sz w:val="20"/>
              </w:rPr>
              <w:tab/>
            </w:r>
            <w:r w:rsidRPr="00166C07">
              <w:rPr>
                <w:rFonts w:ascii="Calibri" w:hAnsi="Calibri" w:cs="Arial"/>
                <w:b/>
                <w:bCs/>
                <w:sz w:val="20"/>
                <w:u w:val="single"/>
              </w:rPr>
              <w:t>Parterne</w:t>
            </w:r>
          </w:p>
        </w:tc>
        <w:tc>
          <w:tcPr>
            <w:tcW w:w="7304" w:type="dxa"/>
            <w:gridSpan w:val="2"/>
            <w:tcBorders>
              <w:top w:val="single" w:sz="18" w:space="0" w:color="808080"/>
              <w:bottom w:val="single" w:sz="6" w:space="0" w:color="808080"/>
            </w:tcBorders>
            <w:tcMar>
              <w:top w:w="284" w:type="dxa"/>
              <w:left w:w="85" w:type="dxa"/>
              <w:bottom w:w="57" w:type="dxa"/>
              <w:right w:w="85" w:type="dxa"/>
            </w:tcMar>
          </w:tcPr>
          <w:p w14:paraId="515DCA82" w14:textId="77777777" w:rsidR="001D71D1" w:rsidRDefault="007A1AF9" w:rsidP="00996575">
            <w:pPr>
              <w:pStyle w:val="Paragraf-text"/>
              <w:rPr>
                <w:rFonts w:ascii="Calibri" w:hAnsi="Calibri" w:cs="Arial"/>
              </w:rPr>
            </w:pPr>
            <w:r w:rsidRPr="00166C07">
              <w:rPr>
                <w:rFonts w:ascii="Calibri" w:hAnsi="Calibri" w:cs="Arial"/>
              </w:rPr>
              <w:t xml:space="preserve">Denne </w:t>
            </w:r>
            <w:r w:rsidR="001D71D1">
              <w:rPr>
                <w:rFonts w:ascii="Calibri" w:hAnsi="Calibri" w:cs="Arial"/>
              </w:rPr>
              <w:t>Databehandleraftale</w:t>
            </w:r>
            <w:r w:rsidRPr="00166C07">
              <w:rPr>
                <w:rFonts w:ascii="Calibri" w:hAnsi="Calibri" w:cs="Arial"/>
              </w:rPr>
              <w:t xml:space="preserve"> (”</w:t>
            </w:r>
            <w:r w:rsidR="001D71D1">
              <w:rPr>
                <w:rFonts w:ascii="Calibri" w:hAnsi="Calibri" w:cs="Arial"/>
              </w:rPr>
              <w:t>Aftalen</w:t>
            </w:r>
            <w:r w:rsidRPr="00166C07">
              <w:rPr>
                <w:rFonts w:ascii="Calibri" w:hAnsi="Calibri" w:cs="Arial"/>
              </w:rPr>
              <w:t xml:space="preserve">”) </w:t>
            </w:r>
            <w:r w:rsidR="006E5846" w:rsidRPr="00166C07">
              <w:rPr>
                <w:rFonts w:ascii="Calibri" w:hAnsi="Calibri" w:cs="Arial"/>
              </w:rPr>
              <w:t>fastlægger</w:t>
            </w:r>
            <w:r w:rsidR="004A2101" w:rsidRPr="004A2101">
              <w:rPr>
                <w:rFonts w:ascii="Calibri" w:hAnsi="Calibri" w:cs="Arial"/>
              </w:rPr>
              <w:t xml:space="preserve"> </w:t>
            </w:r>
            <w:r w:rsidR="001D71D1">
              <w:rPr>
                <w:rFonts w:ascii="Calibri" w:hAnsi="Calibri" w:cs="Arial"/>
              </w:rPr>
              <w:t>Databehandlerens</w:t>
            </w:r>
            <w:r w:rsidR="004A2101" w:rsidRPr="004A2101">
              <w:rPr>
                <w:rFonts w:ascii="Calibri" w:hAnsi="Calibri" w:cs="Arial"/>
              </w:rPr>
              <w:t xml:space="preserve"> ydelser til </w:t>
            </w:r>
            <w:r w:rsidR="001D71D1">
              <w:rPr>
                <w:rFonts w:ascii="Calibri" w:hAnsi="Calibri" w:cs="Arial"/>
              </w:rPr>
              <w:t>den Dataansvarlige</w:t>
            </w:r>
            <w:r w:rsidR="004A2101" w:rsidRPr="004A2101">
              <w:rPr>
                <w:rFonts w:ascii="Calibri" w:hAnsi="Calibri" w:cs="Arial"/>
              </w:rPr>
              <w:t xml:space="preserve"> samt Parternes indbyrdes pligter og rettigheder</w:t>
            </w:r>
            <w:r w:rsidR="004A2101">
              <w:rPr>
                <w:rFonts w:ascii="Calibri" w:hAnsi="Calibri" w:cs="Arial"/>
              </w:rPr>
              <w:t xml:space="preserve">. </w:t>
            </w:r>
          </w:p>
          <w:p w14:paraId="162EC12F" w14:textId="77777777" w:rsidR="007A1AF9" w:rsidRPr="00166C07" w:rsidRDefault="001D71D1" w:rsidP="00996575">
            <w:pPr>
              <w:pStyle w:val="Paragraf-text"/>
              <w:rPr>
                <w:rFonts w:ascii="Calibri" w:hAnsi="Calibri" w:cs="Arial"/>
              </w:rPr>
            </w:pPr>
            <w:r>
              <w:rPr>
                <w:rFonts w:ascii="Calibri" w:hAnsi="Calibri" w:cs="Arial"/>
              </w:rPr>
              <w:t>Databehandleraftalen</w:t>
            </w:r>
            <w:r w:rsidR="00255111">
              <w:rPr>
                <w:rFonts w:ascii="Calibri" w:hAnsi="Calibri" w:cs="Arial"/>
              </w:rPr>
              <w:t xml:space="preserve"> </w:t>
            </w:r>
            <w:r w:rsidR="007A1AF9" w:rsidRPr="00166C07">
              <w:rPr>
                <w:rFonts w:ascii="Calibri" w:hAnsi="Calibri" w:cs="Arial"/>
              </w:rPr>
              <w:t>er indgået mellem</w:t>
            </w:r>
          </w:p>
        </w:tc>
      </w:tr>
      <w:tr w:rsidR="007A1AF9" w:rsidRPr="00166C07" w14:paraId="2187341D" w14:textId="77777777" w:rsidTr="008D3F2E">
        <w:trPr>
          <w:cantSplit/>
        </w:trPr>
        <w:tc>
          <w:tcPr>
            <w:tcW w:w="2764" w:type="dxa"/>
            <w:tcBorders>
              <w:top w:val="single" w:sz="6" w:space="0" w:color="808080"/>
              <w:bottom w:val="single" w:sz="6" w:space="0" w:color="808080"/>
            </w:tcBorders>
            <w:tcMar>
              <w:top w:w="113" w:type="dxa"/>
              <w:left w:w="85" w:type="dxa"/>
              <w:bottom w:w="113" w:type="dxa"/>
              <w:right w:w="85" w:type="dxa"/>
            </w:tcMar>
          </w:tcPr>
          <w:p w14:paraId="4F7AAD76" w14:textId="77777777" w:rsidR="007A1AF9" w:rsidRPr="00166C07" w:rsidRDefault="007A1AF9" w:rsidP="004A2101">
            <w:pPr>
              <w:spacing w:before="60" w:after="60"/>
              <w:ind w:left="482" w:hanging="482"/>
              <w:rPr>
                <w:rFonts w:ascii="Calibri" w:hAnsi="Calibri" w:cs="Arial"/>
                <w:b/>
                <w:bCs/>
                <w:sz w:val="20"/>
              </w:rPr>
            </w:pPr>
            <w:r w:rsidRPr="00166C07">
              <w:rPr>
                <w:rFonts w:ascii="Calibri" w:hAnsi="Calibri" w:cs="Arial"/>
                <w:b/>
                <w:bCs/>
                <w:sz w:val="20"/>
              </w:rPr>
              <w:tab/>
            </w:r>
            <w:r w:rsidR="0020384A" w:rsidRPr="00166C07">
              <w:rPr>
                <w:rFonts w:ascii="Calibri" w:hAnsi="Calibri" w:cs="Arial"/>
                <w:b/>
                <w:bCs/>
                <w:sz w:val="20"/>
              </w:rPr>
              <w:t>Leverandør</w:t>
            </w:r>
            <w:r w:rsidRPr="00166C07">
              <w:rPr>
                <w:rFonts w:ascii="Calibri" w:hAnsi="Calibri" w:cs="Arial"/>
                <w:b/>
                <w:bCs/>
                <w:sz w:val="20"/>
              </w:rPr>
              <w:t>:</w:t>
            </w:r>
          </w:p>
        </w:tc>
        <w:tc>
          <w:tcPr>
            <w:tcW w:w="4469" w:type="dxa"/>
            <w:tcBorders>
              <w:top w:val="single" w:sz="6" w:space="0" w:color="808080"/>
              <w:bottom w:val="single" w:sz="6" w:space="0" w:color="808080"/>
              <w:right w:val="nil"/>
            </w:tcBorders>
            <w:tcMar>
              <w:top w:w="113" w:type="dxa"/>
              <w:left w:w="85" w:type="dxa"/>
              <w:bottom w:w="113" w:type="dxa"/>
              <w:right w:w="85" w:type="dxa"/>
            </w:tcMar>
          </w:tcPr>
          <w:p w14:paraId="305D624F" w14:textId="1B812A7F" w:rsidR="007A1AF9" w:rsidRPr="004A2101" w:rsidRDefault="009341C7" w:rsidP="00163BBA">
            <w:pPr>
              <w:pStyle w:val="Paragraf-text"/>
              <w:rPr>
                <w:rFonts w:ascii="Calibri" w:hAnsi="Calibri" w:cs="Arial"/>
                <w:b/>
              </w:rPr>
            </w:pPr>
            <w:proofErr w:type="spellStart"/>
            <w:r>
              <w:rPr>
                <w:rFonts w:ascii="Calibri" w:hAnsi="Calibri" w:cs="Arial"/>
                <w:b/>
              </w:rPr>
              <w:t>CPHplus</w:t>
            </w:r>
            <w:proofErr w:type="spellEnd"/>
            <w:r>
              <w:rPr>
                <w:rFonts w:ascii="Calibri" w:hAnsi="Calibri" w:cs="Arial"/>
                <w:b/>
              </w:rPr>
              <w:t>-Regnskab ApS</w:t>
            </w:r>
          </w:p>
        </w:tc>
        <w:tc>
          <w:tcPr>
            <w:tcW w:w="2835" w:type="dxa"/>
            <w:tcBorders>
              <w:top w:val="single" w:sz="6" w:space="0" w:color="808080"/>
              <w:left w:val="nil"/>
              <w:bottom w:val="single" w:sz="6" w:space="0" w:color="808080"/>
            </w:tcBorders>
            <w:tcMar>
              <w:top w:w="113" w:type="dxa"/>
              <w:left w:w="85" w:type="dxa"/>
              <w:bottom w:w="113" w:type="dxa"/>
              <w:right w:w="85" w:type="dxa"/>
            </w:tcMar>
          </w:tcPr>
          <w:p w14:paraId="09912D65" w14:textId="77777777" w:rsidR="007A1AF9" w:rsidRPr="00166C07" w:rsidRDefault="007A1AF9" w:rsidP="00457554">
            <w:pPr>
              <w:pStyle w:val="Paragraf-text"/>
              <w:rPr>
                <w:rFonts w:ascii="Calibri" w:hAnsi="Calibri" w:cs="Arial"/>
              </w:rPr>
            </w:pPr>
          </w:p>
        </w:tc>
      </w:tr>
      <w:tr w:rsidR="007A1AF9" w:rsidRPr="00166C07" w14:paraId="1C03A44F" w14:textId="77777777" w:rsidTr="008D3F2E">
        <w:trPr>
          <w:cantSplit/>
        </w:trPr>
        <w:tc>
          <w:tcPr>
            <w:tcW w:w="2764" w:type="dxa"/>
            <w:tcBorders>
              <w:top w:val="single" w:sz="6" w:space="0" w:color="808080"/>
              <w:bottom w:val="single" w:sz="6" w:space="0" w:color="808080"/>
            </w:tcBorders>
            <w:tcMar>
              <w:top w:w="113" w:type="dxa"/>
              <w:left w:w="85" w:type="dxa"/>
              <w:bottom w:w="113" w:type="dxa"/>
              <w:right w:w="85" w:type="dxa"/>
            </w:tcMar>
          </w:tcPr>
          <w:p w14:paraId="5AE70DC2" w14:textId="77777777" w:rsidR="007A1AF9" w:rsidRPr="00166C07" w:rsidRDefault="007A1AF9" w:rsidP="00294B54">
            <w:pPr>
              <w:spacing w:before="60" w:after="60"/>
              <w:ind w:left="482" w:hanging="482"/>
              <w:rPr>
                <w:rFonts w:ascii="Calibri" w:hAnsi="Calibri" w:cs="Arial"/>
                <w:b/>
                <w:bCs/>
                <w:sz w:val="20"/>
              </w:rPr>
            </w:pPr>
            <w:r w:rsidRPr="00166C07">
              <w:rPr>
                <w:rFonts w:ascii="Calibri" w:hAnsi="Calibri" w:cs="Arial"/>
                <w:b/>
                <w:bCs/>
                <w:sz w:val="20"/>
              </w:rPr>
              <w:tab/>
              <w:t>Registrerings Nr.</w:t>
            </w:r>
          </w:p>
        </w:tc>
        <w:tc>
          <w:tcPr>
            <w:tcW w:w="4469" w:type="dxa"/>
            <w:tcBorders>
              <w:top w:val="single" w:sz="6" w:space="0" w:color="808080"/>
              <w:bottom w:val="single" w:sz="6" w:space="0" w:color="808080"/>
              <w:right w:val="nil"/>
            </w:tcBorders>
            <w:tcMar>
              <w:top w:w="113" w:type="dxa"/>
              <w:left w:w="85" w:type="dxa"/>
              <w:bottom w:w="113" w:type="dxa"/>
              <w:right w:w="85" w:type="dxa"/>
            </w:tcMar>
          </w:tcPr>
          <w:p w14:paraId="6D07A16B" w14:textId="6C8703A5" w:rsidR="007A1AF9" w:rsidRPr="00166C07" w:rsidRDefault="003B0287" w:rsidP="00EB166A">
            <w:pPr>
              <w:pStyle w:val="Paragraf-text"/>
              <w:rPr>
                <w:rFonts w:ascii="Calibri" w:hAnsi="Calibri" w:cs="Arial"/>
              </w:rPr>
            </w:pPr>
            <w:r w:rsidRPr="00166C07">
              <w:rPr>
                <w:rFonts w:ascii="Calibri" w:hAnsi="Calibri" w:cs="Arial"/>
              </w:rPr>
              <w:t xml:space="preserve">CVR </w:t>
            </w:r>
            <w:r w:rsidR="009341C7">
              <w:rPr>
                <w:rFonts w:ascii="Calibri" w:hAnsi="Calibri" w:cs="Arial"/>
              </w:rPr>
              <w:t>36028831</w:t>
            </w:r>
          </w:p>
        </w:tc>
        <w:tc>
          <w:tcPr>
            <w:tcW w:w="2835" w:type="dxa"/>
            <w:tcBorders>
              <w:top w:val="single" w:sz="6" w:space="0" w:color="808080"/>
              <w:left w:val="nil"/>
              <w:bottom w:val="single" w:sz="6" w:space="0" w:color="808080"/>
            </w:tcBorders>
            <w:tcMar>
              <w:top w:w="113" w:type="dxa"/>
              <w:left w:w="85" w:type="dxa"/>
              <w:bottom w:w="113" w:type="dxa"/>
              <w:right w:w="85" w:type="dxa"/>
            </w:tcMar>
          </w:tcPr>
          <w:p w14:paraId="58C86CD2" w14:textId="77777777" w:rsidR="007A1AF9" w:rsidRPr="00166C07" w:rsidRDefault="007A1AF9" w:rsidP="00457554">
            <w:pPr>
              <w:pStyle w:val="Paragraf-text"/>
              <w:rPr>
                <w:rFonts w:ascii="Calibri" w:hAnsi="Calibri" w:cs="Arial"/>
              </w:rPr>
            </w:pPr>
          </w:p>
        </w:tc>
      </w:tr>
      <w:tr w:rsidR="007A1AF9" w:rsidRPr="00166C07" w14:paraId="1AB221DD" w14:textId="77777777" w:rsidTr="008D3F2E">
        <w:trPr>
          <w:cantSplit/>
        </w:trPr>
        <w:tc>
          <w:tcPr>
            <w:tcW w:w="2764" w:type="dxa"/>
            <w:tcBorders>
              <w:top w:val="single" w:sz="6" w:space="0" w:color="808080"/>
              <w:bottom w:val="single" w:sz="6" w:space="0" w:color="808080"/>
            </w:tcBorders>
            <w:tcMar>
              <w:top w:w="113" w:type="dxa"/>
              <w:left w:w="85" w:type="dxa"/>
              <w:bottom w:w="113" w:type="dxa"/>
              <w:right w:w="85" w:type="dxa"/>
            </w:tcMar>
          </w:tcPr>
          <w:p w14:paraId="52C33361" w14:textId="77777777" w:rsidR="007A1AF9" w:rsidRPr="00166C07" w:rsidRDefault="007A1AF9" w:rsidP="00294B54">
            <w:pPr>
              <w:spacing w:before="60" w:after="60"/>
              <w:ind w:left="482" w:hanging="482"/>
              <w:rPr>
                <w:rFonts w:ascii="Calibri" w:hAnsi="Calibri" w:cs="Arial"/>
                <w:b/>
                <w:bCs/>
                <w:sz w:val="20"/>
              </w:rPr>
            </w:pPr>
            <w:r w:rsidRPr="00166C07">
              <w:rPr>
                <w:rFonts w:ascii="Calibri" w:hAnsi="Calibri" w:cs="Arial"/>
                <w:b/>
                <w:bCs/>
                <w:sz w:val="20"/>
              </w:rPr>
              <w:tab/>
              <w:t>Adresse:</w:t>
            </w:r>
          </w:p>
        </w:tc>
        <w:tc>
          <w:tcPr>
            <w:tcW w:w="4469" w:type="dxa"/>
            <w:tcBorders>
              <w:top w:val="single" w:sz="6" w:space="0" w:color="808080"/>
              <w:bottom w:val="single" w:sz="6" w:space="0" w:color="808080"/>
              <w:right w:val="nil"/>
            </w:tcBorders>
            <w:tcMar>
              <w:top w:w="113" w:type="dxa"/>
              <w:left w:w="85" w:type="dxa"/>
              <w:bottom w:w="113" w:type="dxa"/>
              <w:right w:w="85" w:type="dxa"/>
            </w:tcMar>
          </w:tcPr>
          <w:p w14:paraId="63CF095B" w14:textId="77777777" w:rsidR="00A9648C" w:rsidRDefault="009341C7" w:rsidP="004A2101">
            <w:pPr>
              <w:pStyle w:val="Paragraf-text"/>
              <w:rPr>
                <w:rFonts w:ascii="Calibri" w:hAnsi="Calibri" w:cs="Arial"/>
              </w:rPr>
            </w:pPr>
            <w:r>
              <w:rPr>
                <w:rFonts w:ascii="Calibri" w:hAnsi="Calibri" w:cs="Arial"/>
              </w:rPr>
              <w:t>Havnevej 30</w:t>
            </w:r>
          </w:p>
          <w:p w14:paraId="2AB88644" w14:textId="7E78995A" w:rsidR="009341C7" w:rsidRPr="00166C07" w:rsidRDefault="009341C7" w:rsidP="004A2101">
            <w:pPr>
              <w:pStyle w:val="Paragraf-text"/>
              <w:rPr>
                <w:rFonts w:ascii="Calibri" w:hAnsi="Calibri" w:cs="Arial"/>
              </w:rPr>
            </w:pPr>
            <w:r>
              <w:rPr>
                <w:rFonts w:ascii="Calibri" w:hAnsi="Calibri" w:cs="Arial"/>
              </w:rPr>
              <w:t>4591 Føllenslev, Havnsø</w:t>
            </w:r>
          </w:p>
        </w:tc>
        <w:tc>
          <w:tcPr>
            <w:tcW w:w="2835" w:type="dxa"/>
            <w:tcBorders>
              <w:top w:val="single" w:sz="6" w:space="0" w:color="808080"/>
              <w:left w:val="nil"/>
              <w:bottom w:val="single" w:sz="6" w:space="0" w:color="808080"/>
            </w:tcBorders>
            <w:tcMar>
              <w:top w:w="113" w:type="dxa"/>
              <w:left w:w="85" w:type="dxa"/>
              <w:bottom w:w="113" w:type="dxa"/>
              <w:right w:w="85" w:type="dxa"/>
            </w:tcMar>
          </w:tcPr>
          <w:p w14:paraId="0403A3DE" w14:textId="77777777" w:rsidR="007A1AF9" w:rsidRPr="00166C07" w:rsidRDefault="007A1AF9" w:rsidP="00457554">
            <w:pPr>
              <w:pStyle w:val="Paragraf-text"/>
              <w:rPr>
                <w:rFonts w:ascii="Calibri" w:hAnsi="Calibri" w:cs="Arial"/>
              </w:rPr>
            </w:pPr>
            <w:r w:rsidRPr="00166C07">
              <w:rPr>
                <w:rFonts w:ascii="Calibri" w:hAnsi="Calibri" w:cs="Arial"/>
              </w:rPr>
              <w:t>(“</w:t>
            </w:r>
            <w:r w:rsidR="001D71D1">
              <w:rPr>
                <w:rFonts w:ascii="Calibri" w:hAnsi="Calibri" w:cs="Arial"/>
              </w:rPr>
              <w:t>Databehandler</w:t>
            </w:r>
            <w:r w:rsidRPr="00166C07">
              <w:rPr>
                <w:rFonts w:ascii="Calibri" w:hAnsi="Calibri" w:cs="Arial"/>
              </w:rPr>
              <w:t>”)</w:t>
            </w:r>
          </w:p>
        </w:tc>
      </w:tr>
      <w:tr w:rsidR="007A1AF9" w:rsidRPr="00166C07" w14:paraId="7B8DBF82" w14:textId="77777777" w:rsidTr="008D3F2E">
        <w:trPr>
          <w:cantSplit/>
        </w:trPr>
        <w:tc>
          <w:tcPr>
            <w:tcW w:w="2764" w:type="dxa"/>
            <w:tcBorders>
              <w:top w:val="single" w:sz="6" w:space="0" w:color="808080"/>
              <w:bottom w:val="single" w:sz="6" w:space="0" w:color="808080"/>
            </w:tcBorders>
            <w:tcMar>
              <w:top w:w="113" w:type="dxa"/>
              <w:left w:w="85" w:type="dxa"/>
              <w:bottom w:w="113" w:type="dxa"/>
              <w:right w:w="85" w:type="dxa"/>
            </w:tcMar>
          </w:tcPr>
          <w:p w14:paraId="3EC9E730" w14:textId="77777777" w:rsidR="007A1AF9" w:rsidRPr="00166C07" w:rsidRDefault="007A1AF9" w:rsidP="00294B54">
            <w:pPr>
              <w:spacing w:before="60" w:after="60"/>
              <w:ind w:left="482" w:hanging="482"/>
              <w:jc w:val="right"/>
              <w:rPr>
                <w:rFonts w:ascii="Calibri" w:hAnsi="Calibri" w:cs="Arial"/>
                <w:sz w:val="20"/>
              </w:rPr>
            </w:pPr>
            <w:r w:rsidRPr="00166C07">
              <w:rPr>
                <w:rFonts w:ascii="Calibri" w:hAnsi="Calibri" w:cs="Arial"/>
                <w:b/>
                <w:bCs/>
                <w:sz w:val="20"/>
              </w:rPr>
              <w:tab/>
            </w:r>
          </w:p>
        </w:tc>
        <w:tc>
          <w:tcPr>
            <w:tcW w:w="4469" w:type="dxa"/>
            <w:tcBorders>
              <w:top w:val="single" w:sz="6" w:space="0" w:color="808080"/>
              <w:bottom w:val="single" w:sz="6" w:space="0" w:color="808080"/>
              <w:right w:val="nil"/>
            </w:tcBorders>
            <w:tcMar>
              <w:top w:w="113" w:type="dxa"/>
              <w:left w:w="85" w:type="dxa"/>
              <w:bottom w:w="113" w:type="dxa"/>
              <w:right w:w="85" w:type="dxa"/>
            </w:tcMar>
          </w:tcPr>
          <w:p w14:paraId="62B6F65A" w14:textId="77777777" w:rsidR="007A1AF9" w:rsidRPr="00166C07" w:rsidRDefault="004A2101" w:rsidP="004A2101">
            <w:pPr>
              <w:pStyle w:val="Paragraf-text"/>
              <w:rPr>
                <w:rFonts w:ascii="Calibri" w:hAnsi="Calibri" w:cs="Arial"/>
              </w:rPr>
            </w:pPr>
            <w:r>
              <w:rPr>
                <w:rFonts w:ascii="Calibri" w:hAnsi="Calibri" w:cs="Arial"/>
              </w:rPr>
              <w:t>o</w:t>
            </w:r>
            <w:r w:rsidR="007A1AF9" w:rsidRPr="00166C07">
              <w:rPr>
                <w:rFonts w:ascii="Calibri" w:hAnsi="Calibri" w:cs="Arial"/>
              </w:rPr>
              <w:t>g</w:t>
            </w:r>
          </w:p>
        </w:tc>
        <w:tc>
          <w:tcPr>
            <w:tcW w:w="2835" w:type="dxa"/>
            <w:tcBorders>
              <w:top w:val="single" w:sz="6" w:space="0" w:color="808080"/>
              <w:left w:val="nil"/>
              <w:bottom w:val="single" w:sz="6" w:space="0" w:color="808080"/>
            </w:tcBorders>
            <w:tcMar>
              <w:top w:w="113" w:type="dxa"/>
              <w:left w:w="85" w:type="dxa"/>
              <w:bottom w:w="113" w:type="dxa"/>
              <w:right w:w="85" w:type="dxa"/>
            </w:tcMar>
          </w:tcPr>
          <w:p w14:paraId="2015B356" w14:textId="77777777" w:rsidR="007A1AF9" w:rsidRPr="00166C07" w:rsidRDefault="007A1AF9" w:rsidP="00457554">
            <w:pPr>
              <w:pStyle w:val="Paragraf-text"/>
              <w:rPr>
                <w:rFonts w:ascii="Calibri" w:hAnsi="Calibri" w:cs="Arial"/>
              </w:rPr>
            </w:pPr>
          </w:p>
        </w:tc>
      </w:tr>
      <w:tr w:rsidR="007A1AF9" w:rsidRPr="00166C07" w14:paraId="6808EF39" w14:textId="77777777" w:rsidTr="008D3F2E">
        <w:trPr>
          <w:cantSplit/>
        </w:trPr>
        <w:tc>
          <w:tcPr>
            <w:tcW w:w="2764" w:type="dxa"/>
            <w:tcBorders>
              <w:top w:val="single" w:sz="6" w:space="0" w:color="808080"/>
              <w:bottom w:val="single" w:sz="6" w:space="0" w:color="808080"/>
            </w:tcBorders>
            <w:tcMar>
              <w:top w:w="113" w:type="dxa"/>
              <w:left w:w="85" w:type="dxa"/>
              <w:bottom w:w="113" w:type="dxa"/>
              <w:right w:w="85" w:type="dxa"/>
            </w:tcMar>
          </w:tcPr>
          <w:p w14:paraId="07F8D332" w14:textId="77777777" w:rsidR="007A1AF9" w:rsidRPr="00166C07" w:rsidRDefault="007A1AF9" w:rsidP="004A2101">
            <w:pPr>
              <w:spacing w:before="60" w:after="60"/>
              <w:ind w:left="482" w:hanging="482"/>
              <w:rPr>
                <w:rFonts w:ascii="Calibri" w:hAnsi="Calibri" w:cs="Arial"/>
                <w:b/>
                <w:bCs/>
                <w:sz w:val="20"/>
              </w:rPr>
            </w:pPr>
            <w:r w:rsidRPr="00166C07">
              <w:rPr>
                <w:rFonts w:ascii="Calibri" w:hAnsi="Calibri" w:cs="Arial"/>
                <w:b/>
                <w:bCs/>
                <w:sz w:val="20"/>
              </w:rPr>
              <w:tab/>
            </w:r>
            <w:r w:rsidR="0020384A" w:rsidRPr="00166C07">
              <w:rPr>
                <w:rFonts w:ascii="Calibri" w:hAnsi="Calibri" w:cs="Arial"/>
                <w:b/>
                <w:bCs/>
                <w:sz w:val="20"/>
              </w:rPr>
              <w:t>Kunden</w:t>
            </w:r>
            <w:r w:rsidRPr="00166C07">
              <w:rPr>
                <w:rFonts w:ascii="Calibri" w:hAnsi="Calibri" w:cs="Arial"/>
                <w:b/>
                <w:bCs/>
                <w:sz w:val="20"/>
              </w:rPr>
              <w:t>:</w:t>
            </w:r>
          </w:p>
        </w:tc>
        <w:tc>
          <w:tcPr>
            <w:tcW w:w="4469" w:type="dxa"/>
            <w:tcBorders>
              <w:top w:val="single" w:sz="6" w:space="0" w:color="808080"/>
              <w:bottom w:val="single" w:sz="6" w:space="0" w:color="808080"/>
              <w:right w:val="nil"/>
            </w:tcBorders>
            <w:tcMar>
              <w:top w:w="113" w:type="dxa"/>
              <w:left w:w="85" w:type="dxa"/>
              <w:bottom w:w="113" w:type="dxa"/>
              <w:right w:w="85" w:type="dxa"/>
            </w:tcMar>
          </w:tcPr>
          <w:p w14:paraId="6FCAC71B" w14:textId="77777777" w:rsidR="007A1AF9" w:rsidRPr="00166C07" w:rsidRDefault="00E15D2A" w:rsidP="00457554">
            <w:pPr>
              <w:pStyle w:val="Paragraf-text"/>
              <w:rPr>
                <w:rFonts w:ascii="Calibri" w:hAnsi="Calibri" w:cs="Arial"/>
              </w:rPr>
            </w:pPr>
            <w:r w:rsidRPr="00166C07">
              <w:rPr>
                <w:rFonts w:ascii="Calibri" w:hAnsi="Calibri" w:cs="Arial"/>
              </w:rPr>
              <w:t>[KUNDENS NAVN]</w:t>
            </w:r>
          </w:p>
        </w:tc>
        <w:tc>
          <w:tcPr>
            <w:tcW w:w="2835" w:type="dxa"/>
            <w:tcBorders>
              <w:top w:val="single" w:sz="6" w:space="0" w:color="808080"/>
              <w:left w:val="nil"/>
              <w:bottom w:val="single" w:sz="6" w:space="0" w:color="808080"/>
            </w:tcBorders>
            <w:tcMar>
              <w:top w:w="113" w:type="dxa"/>
              <w:left w:w="85" w:type="dxa"/>
              <w:bottom w:w="113" w:type="dxa"/>
              <w:right w:w="85" w:type="dxa"/>
            </w:tcMar>
          </w:tcPr>
          <w:p w14:paraId="51453B83" w14:textId="77777777" w:rsidR="007A1AF9" w:rsidRPr="00166C07" w:rsidRDefault="007A1AF9" w:rsidP="00457554">
            <w:pPr>
              <w:pStyle w:val="Paragraf-text"/>
              <w:rPr>
                <w:rFonts w:ascii="Calibri" w:hAnsi="Calibri" w:cs="Arial"/>
              </w:rPr>
            </w:pPr>
          </w:p>
        </w:tc>
      </w:tr>
      <w:tr w:rsidR="00A9648C" w:rsidRPr="00166C07" w14:paraId="22E3CC1F" w14:textId="77777777" w:rsidTr="008D3F2E">
        <w:trPr>
          <w:cantSplit/>
        </w:trPr>
        <w:tc>
          <w:tcPr>
            <w:tcW w:w="2764" w:type="dxa"/>
            <w:tcBorders>
              <w:top w:val="single" w:sz="6" w:space="0" w:color="808080"/>
              <w:bottom w:val="single" w:sz="6" w:space="0" w:color="808080"/>
            </w:tcBorders>
            <w:tcMar>
              <w:top w:w="113" w:type="dxa"/>
              <w:left w:w="85" w:type="dxa"/>
              <w:bottom w:w="113" w:type="dxa"/>
              <w:right w:w="85" w:type="dxa"/>
            </w:tcMar>
          </w:tcPr>
          <w:p w14:paraId="39CE475B" w14:textId="77777777" w:rsidR="00A9648C" w:rsidRPr="00166C07" w:rsidRDefault="00A9648C" w:rsidP="00294B54">
            <w:pPr>
              <w:spacing w:before="60" w:after="60"/>
              <w:ind w:left="482" w:hanging="482"/>
              <w:rPr>
                <w:rFonts w:ascii="Calibri" w:hAnsi="Calibri" w:cs="Arial"/>
                <w:b/>
                <w:bCs/>
                <w:sz w:val="20"/>
              </w:rPr>
            </w:pPr>
            <w:r w:rsidRPr="00166C07">
              <w:rPr>
                <w:rFonts w:ascii="Calibri" w:hAnsi="Calibri" w:cs="Arial"/>
                <w:b/>
                <w:bCs/>
                <w:sz w:val="20"/>
              </w:rPr>
              <w:tab/>
              <w:t>Registrerings Nr.</w:t>
            </w:r>
          </w:p>
        </w:tc>
        <w:tc>
          <w:tcPr>
            <w:tcW w:w="4469" w:type="dxa"/>
            <w:tcBorders>
              <w:top w:val="single" w:sz="6" w:space="0" w:color="808080"/>
              <w:bottom w:val="single" w:sz="6" w:space="0" w:color="808080"/>
              <w:right w:val="nil"/>
            </w:tcBorders>
            <w:tcMar>
              <w:top w:w="113" w:type="dxa"/>
              <w:left w:w="85" w:type="dxa"/>
              <w:bottom w:w="113" w:type="dxa"/>
              <w:right w:w="85" w:type="dxa"/>
            </w:tcMar>
          </w:tcPr>
          <w:p w14:paraId="39944C3F" w14:textId="77777777" w:rsidR="00A9648C" w:rsidRPr="00166C07" w:rsidRDefault="00E15D2A" w:rsidP="00457554">
            <w:pPr>
              <w:pStyle w:val="Paragraf-text"/>
              <w:rPr>
                <w:rFonts w:ascii="Calibri" w:hAnsi="Calibri" w:cs="Arial"/>
              </w:rPr>
            </w:pPr>
            <w:r w:rsidRPr="00166C07">
              <w:rPr>
                <w:rFonts w:ascii="Calibri" w:hAnsi="Calibri" w:cs="Arial"/>
              </w:rPr>
              <w:t>[CVR NUMMER]</w:t>
            </w:r>
          </w:p>
        </w:tc>
        <w:tc>
          <w:tcPr>
            <w:tcW w:w="2835" w:type="dxa"/>
            <w:tcBorders>
              <w:top w:val="single" w:sz="6" w:space="0" w:color="808080"/>
              <w:left w:val="nil"/>
              <w:bottom w:val="single" w:sz="6" w:space="0" w:color="808080"/>
            </w:tcBorders>
            <w:tcMar>
              <w:top w:w="113" w:type="dxa"/>
              <w:left w:w="85" w:type="dxa"/>
              <w:bottom w:w="113" w:type="dxa"/>
              <w:right w:w="85" w:type="dxa"/>
            </w:tcMar>
          </w:tcPr>
          <w:p w14:paraId="093DCCBB" w14:textId="77777777" w:rsidR="00A9648C" w:rsidRPr="00166C07" w:rsidRDefault="00A9648C" w:rsidP="00457554">
            <w:pPr>
              <w:pStyle w:val="Paragraf-text"/>
              <w:rPr>
                <w:rFonts w:ascii="Calibri" w:hAnsi="Calibri" w:cs="Arial"/>
              </w:rPr>
            </w:pPr>
          </w:p>
        </w:tc>
      </w:tr>
      <w:tr w:rsidR="00451624" w:rsidRPr="00166C07" w14:paraId="4AEA76AA" w14:textId="77777777" w:rsidTr="008D3F2E">
        <w:trPr>
          <w:cantSplit/>
        </w:trPr>
        <w:tc>
          <w:tcPr>
            <w:tcW w:w="2764" w:type="dxa"/>
            <w:tcBorders>
              <w:top w:val="single" w:sz="6" w:space="0" w:color="808080"/>
              <w:bottom w:val="single" w:sz="6" w:space="0" w:color="808080"/>
            </w:tcBorders>
            <w:tcMar>
              <w:top w:w="113" w:type="dxa"/>
              <w:left w:w="85" w:type="dxa"/>
              <w:bottom w:w="113" w:type="dxa"/>
              <w:right w:w="85" w:type="dxa"/>
            </w:tcMar>
          </w:tcPr>
          <w:p w14:paraId="181A7EDB" w14:textId="77777777" w:rsidR="00451624" w:rsidRPr="00166C07" w:rsidRDefault="00451624" w:rsidP="00294B54">
            <w:pPr>
              <w:spacing w:before="60" w:after="60"/>
              <w:ind w:left="482" w:hanging="482"/>
              <w:rPr>
                <w:rFonts w:ascii="Calibri" w:hAnsi="Calibri" w:cs="Arial"/>
                <w:b/>
                <w:bCs/>
                <w:sz w:val="20"/>
              </w:rPr>
            </w:pPr>
            <w:r>
              <w:rPr>
                <w:rFonts w:ascii="Calibri" w:hAnsi="Calibri" w:cs="Arial"/>
                <w:b/>
                <w:bCs/>
                <w:sz w:val="20"/>
              </w:rPr>
              <w:tab/>
              <w:t>Adresse:</w:t>
            </w:r>
          </w:p>
        </w:tc>
        <w:tc>
          <w:tcPr>
            <w:tcW w:w="4469" w:type="dxa"/>
            <w:tcBorders>
              <w:top w:val="single" w:sz="6" w:space="0" w:color="808080"/>
              <w:bottom w:val="single" w:sz="6" w:space="0" w:color="808080"/>
              <w:right w:val="nil"/>
            </w:tcBorders>
            <w:tcMar>
              <w:top w:w="113" w:type="dxa"/>
              <w:left w:w="85" w:type="dxa"/>
              <w:bottom w:w="113" w:type="dxa"/>
              <w:right w:w="85" w:type="dxa"/>
            </w:tcMar>
          </w:tcPr>
          <w:p w14:paraId="4B8156DF" w14:textId="77777777" w:rsidR="00451624" w:rsidRPr="00166C07" w:rsidRDefault="00451624" w:rsidP="00457554">
            <w:pPr>
              <w:pStyle w:val="Paragraf-text"/>
              <w:rPr>
                <w:rFonts w:ascii="Calibri" w:hAnsi="Calibri" w:cs="Arial"/>
              </w:rPr>
            </w:pPr>
            <w:r>
              <w:rPr>
                <w:rFonts w:ascii="Calibri" w:hAnsi="Calibri" w:cs="Arial"/>
              </w:rPr>
              <w:t>[ADRESSE]</w:t>
            </w:r>
          </w:p>
        </w:tc>
        <w:tc>
          <w:tcPr>
            <w:tcW w:w="2835" w:type="dxa"/>
            <w:tcBorders>
              <w:top w:val="single" w:sz="6" w:space="0" w:color="808080"/>
              <w:left w:val="nil"/>
              <w:bottom w:val="single" w:sz="6" w:space="0" w:color="808080"/>
            </w:tcBorders>
            <w:tcMar>
              <w:top w:w="113" w:type="dxa"/>
              <w:left w:w="85" w:type="dxa"/>
              <w:bottom w:w="113" w:type="dxa"/>
              <w:right w:w="85" w:type="dxa"/>
            </w:tcMar>
          </w:tcPr>
          <w:p w14:paraId="3BEE9582" w14:textId="77777777" w:rsidR="00DF766C" w:rsidRPr="00DF766C" w:rsidRDefault="00451624" w:rsidP="00DF766C">
            <w:pPr>
              <w:pStyle w:val="Paragraf-text"/>
              <w:rPr>
                <w:rFonts w:ascii="Calibri" w:hAnsi="Calibri" w:cs="Arial"/>
              </w:rPr>
            </w:pPr>
            <w:r w:rsidRPr="00166C07">
              <w:rPr>
                <w:rFonts w:ascii="Calibri" w:hAnsi="Calibri" w:cs="Arial"/>
              </w:rPr>
              <w:t>(“</w:t>
            </w:r>
            <w:r>
              <w:rPr>
                <w:rFonts w:ascii="Calibri" w:hAnsi="Calibri" w:cs="Arial"/>
              </w:rPr>
              <w:t>Dataansvarlig</w:t>
            </w:r>
            <w:r w:rsidRPr="00166C07">
              <w:rPr>
                <w:rFonts w:ascii="Calibri" w:hAnsi="Calibri" w:cs="Arial"/>
              </w:rPr>
              <w:t>”)</w:t>
            </w:r>
          </w:p>
        </w:tc>
      </w:tr>
      <w:tr w:rsidR="007A1AF9" w:rsidRPr="00166C07" w14:paraId="2F64538E" w14:textId="77777777" w:rsidTr="008D3F2E">
        <w:trPr>
          <w:cantSplit/>
        </w:trPr>
        <w:tc>
          <w:tcPr>
            <w:tcW w:w="2764" w:type="dxa"/>
            <w:tcBorders>
              <w:top w:val="single" w:sz="6" w:space="0" w:color="808080"/>
              <w:bottom w:val="single" w:sz="18" w:space="0" w:color="808080"/>
            </w:tcBorders>
            <w:tcMar>
              <w:top w:w="113" w:type="dxa"/>
              <w:left w:w="85" w:type="dxa"/>
              <w:bottom w:w="113" w:type="dxa"/>
              <w:right w:w="85" w:type="dxa"/>
            </w:tcMar>
          </w:tcPr>
          <w:p w14:paraId="1FD73AD1" w14:textId="77777777" w:rsidR="007A1AF9" w:rsidRPr="00166C07" w:rsidRDefault="007A1AF9" w:rsidP="00294B54">
            <w:pPr>
              <w:pStyle w:val="Normal-A"/>
              <w:spacing w:before="60" w:after="60"/>
              <w:ind w:left="0" w:firstLine="0"/>
              <w:rPr>
                <w:rFonts w:ascii="Calibri" w:hAnsi="Calibri" w:cs="Arial"/>
                <w:sz w:val="20"/>
              </w:rPr>
            </w:pPr>
          </w:p>
        </w:tc>
        <w:tc>
          <w:tcPr>
            <w:tcW w:w="7304" w:type="dxa"/>
            <w:gridSpan w:val="2"/>
            <w:tcBorders>
              <w:top w:val="single" w:sz="6" w:space="0" w:color="808080"/>
              <w:bottom w:val="single" w:sz="18" w:space="0" w:color="808080"/>
            </w:tcBorders>
            <w:tcMar>
              <w:top w:w="113" w:type="dxa"/>
              <w:bottom w:w="113" w:type="dxa"/>
            </w:tcMar>
          </w:tcPr>
          <w:p w14:paraId="1EF81C59" w14:textId="77777777" w:rsidR="00DF766C" w:rsidRPr="00DF766C" w:rsidRDefault="007A1AF9" w:rsidP="00DF766C">
            <w:pPr>
              <w:pStyle w:val="Paragraf-text"/>
              <w:rPr>
                <w:rFonts w:ascii="Calibri" w:hAnsi="Calibri" w:cs="Arial"/>
              </w:rPr>
            </w:pPr>
            <w:r w:rsidRPr="00166C07">
              <w:rPr>
                <w:rFonts w:ascii="Calibri" w:hAnsi="Calibri" w:cs="Arial"/>
              </w:rPr>
              <w:t>(</w:t>
            </w:r>
            <w:r w:rsidR="001D71D1">
              <w:rPr>
                <w:rFonts w:ascii="Calibri" w:hAnsi="Calibri" w:cs="Arial"/>
              </w:rPr>
              <w:t>Databehandler</w:t>
            </w:r>
            <w:r w:rsidRPr="00166C07">
              <w:rPr>
                <w:rFonts w:ascii="Calibri" w:hAnsi="Calibri" w:cs="Arial"/>
              </w:rPr>
              <w:t xml:space="preserve"> og </w:t>
            </w:r>
            <w:r w:rsidR="001D71D1">
              <w:rPr>
                <w:rFonts w:ascii="Calibri" w:hAnsi="Calibri" w:cs="Arial"/>
              </w:rPr>
              <w:t>Dataansvarlig</w:t>
            </w:r>
            <w:r w:rsidRPr="00166C07">
              <w:rPr>
                <w:rFonts w:ascii="Calibri" w:hAnsi="Calibri" w:cs="Arial"/>
              </w:rPr>
              <w:t xml:space="preserve"> også benævnt en ”Part” og i fællesskab ”Parterne”)</w:t>
            </w:r>
          </w:p>
        </w:tc>
      </w:tr>
      <w:tr w:rsidR="007A1AF9" w:rsidRPr="00166C07" w14:paraId="38216124" w14:textId="77777777" w:rsidTr="008D3F2E">
        <w:trPr>
          <w:cantSplit/>
        </w:trPr>
        <w:tc>
          <w:tcPr>
            <w:tcW w:w="2764" w:type="dxa"/>
            <w:tcBorders>
              <w:top w:val="single" w:sz="18" w:space="0" w:color="808080"/>
              <w:bottom w:val="single" w:sz="18" w:space="0" w:color="808080"/>
            </w:tcBorders>
            <w:tcMar>
              <w:top w:w="227" w:type="dxa"/>
              <w:left w:w="85" w:type="dxa"/>
              <w:bottom w:w="227" w:type="dxa"/>
              <w:right w:w="85" w:type="dxa"/>
            </w:tcMar>
          </w:tcPr>
          <w:p w14:paraId="36E64488" w14:textId="77777777" w:rsidR="007A1AF9" w:rsidRPr="00166C07" w:rsidRDefault="007A1AF9" w:rsidP="00490BE4">
            <w:pPr>
              <w:spacing w:before="60" w:after="60"/>
              <w:ind w:left="482" w:hanging="482"/>
              <w:rPr>
                <w:rFonts w:ascii="Calibri" w:hAnsi="Calibri" w:cs="Arial"/>
                <w:b/>
                <w:bCs/>
                <w:sz w:val="20"/>
              </w:rPr>
            </w:pPr>
            <w:r w:rsidRPr="00166C07">
              <w:rPr>
                <w:rFonts w:ascii="Calibri" w:hAnsi="Calibri" w:cs="Arial"/>
                <w:b/>
                <w:bCs/>
                <w:sz w:val="20"/>
              </w:rPr>
              <w:t>§ 2</w:t>
            </w:r>
            <w:r w:rsidRPr="00166C07">
              <w:rPr>
                <w:rFonts w:ascii="Calibri" w:hAnsi="Calibri" w:cs="Arial"/>
                <w:b/>
                <w:bCs/>
                <w:sz w:val="20"/>
              </w:rPr>
              <w:tab/>
            </w:r>
            <w:r w:rsidRPr="006A17E3">
              <w:rPr>
                <w:rFonts w:ascii="Calibri" w:hAnsi="Calibri" w:cs="Arial"/>
                <w:b/>
                <w:bCs/>
                <w:sz w:val="20"/>
              </w:rPr>
              <w:t>Ikrafttrædelsesdato</w:t>
            </w:r>
            <w:r w:rsidR="00490BE4" w:rsidRPr="006A17E3">
              <w:rPr>
                <w:rFonts w:ascii="Calibri" w:hAnsi="Calibri" w:cs="Arial"/>
                <w:b/>
                <w:bCs/>
                <w:sz w:val="20"/>
              </w:rPr>
              <w:t>,</w:t>
            </w:r>
            <w:r w:rsidR="00255111" w:rsidRPr="006A17E3">
              <w:rPr>
                <w:rFonts w:ascii="Calibri" w:hAnsi="Calibri" w:cs="Arial"/>
                <w:b/>
                <w:bCs/>
                <w:sz w:val="20"/>
              </w:rPr>
              <w:t xml:space="preserve"> uopsigelighed</w:t>
            </w:r>
            <w:r w:rsidR="00490BE4" w:rsidRPr="006A17E3">
              <w:rPr>
                <w:rFonts w:ascii="Calibri" w:hAnsi="Calibri" w:cs="Arial"/>
                <w:b/>
                <w:bCs/>
                <w:sz w:val="20"/>
              </w:rPr>
              <w:t xml:space="preserve"> og Overtagelsesdag</w:t>
            </w:r>
          </w:p>
        </w:tc>
        <w:tc>
          <w:tcPr>
            <w:tcW w:w="7304" w:type="dxa"/>
            <w:gridSpan w:val="2"/>
            <w:tcBorders>
              <w:top w:val="single" w:sz="18" w:space="0" w:color="808080"/>
              <w:bottom w:val="single" w:sz="18" w:space="0" w:color="808080"/>
            </w:tcBorders>
            <w:tcMar>
              <w:top w:w="227" w:type="dxa"/>
              <w:left w:w="85" w:type="dxa"/>
              <w:bottom w:w="227" w:type="dxa"/>
              <w:right w:w="85" w:type="dxa"/>
            </w:tcMar>
          </w:tcPr>
          <w:p w14:paraId="3ADFD5FF" w14:textId="77777777" w:rsidR="00DF766C" w:rsidRPr="00DF766C" w:rsidRDefault="006A17E3" w:rsidP="00DF766C">
            <w:pPr>
              <w:pStyle w:val="Paragraf-text"/>
              <w:rPr>
                <w:rFonts w:ascii="Calibri" w:hAnsi="Calibri" w:cs="Arial"/>
              </w:rPr>
            </w:pPr>
            <w:r>
              <w:rPr>
                <w:rFonts w:ascii="Calibri" w:hAnsi="Calibri" w:cs="Arial"/>
              </w:rPr>
              <w:t>Databehandleraftalen</w:t>
            </w:r>
            <w:r w:rsidR="007A1AF9" w:rsidRPr="00166C07">
              <w:rPr>
                <w:rFonts w:ascii="Calibri" w:hAnsi="Calibri" w:cs="Arial"/>
              </w:rPr>
              <w:t xml:space="preserve"> træder i kraft den </w:t>
            </w:r>
            <w:r w:rsidR="00E15D2A" w:rsidRPr="009341C7">
              <w:rPr>
                <w:rFonts w:ascii="Calibri" w:hAnsi="Calibri" w:cs="Arial"/>
                <w:highlight w:val="yellow"/>
              </w:rPr>
              <w:t>[DATO]</w:t>
            </w:r>
            <w:r>
              <w:rPr>
                <w:rFonts w:ascii="Calibri" w:hAnsi="Calibri" w:cs="Arial"/>
              </w:rPr>
              <w:t>.</w:t>
            </w:r>
            <w:r w:rsidR="00597D29" w:rsidRPr="00166C07">
              <w:rPr>
                <w:rFonts w:ascii="Calibri" w:hAnsi="Calibri" w:cs="Arial"/>
              </w:rPr>
              <w:t xml:space="preserve"> </w:t>
            </w:r>
            <w:r w:rsidRPr="006A17E3">
              <w:rPr>
                <w:rFonts w:ascii="Calibri" w:hAnsi="Calibri" w:cs="Arial"/>
              </w:rPr>
              <w:t>Databehandleraftalen gælder indtil enten (a) aftale(r)n(e) om levering af Hovedydelserne ophører eller (b) Databehandleraftalen opsiges eller ophæves</w:t>
            </w:r>
          </w:p>
        </w:tc>
      </w:tr>
      <w:tr w:rsidR="008D3F2E" w:rsidRPr="00445075" w14:paraId="1B95ED3C" w14:textId="77777777" w:rsidTr="00AA297E">
        <w:trPr>
          <w:cantSplit/>
        </w:trPr>
        <w:tc>
          <w:tcPr>
            <w:tcW w:w="2764" w:type="dxa"/>
            <w:tcBorders>
              <w:top w:val="single" w:sz="18" w:space="0" w:color="808080"/>
              <w:bottom w:val="single" w:sz="2" w:space="0" w:color="808080"/>
            </w:tcBorders>
            <w:tcMar>
              <w:top w:w="227" w:type="dxa"/>
              <w:left w:w="85" w:type="dxa"/>
              <w:bottom w:w="113" w:type="dxa"/>
              <w:right w:w="85" w:type="dxa"/>
            </w:tcMar>
          </w:tcPr>
          <w:p w14:paraId="7398832F" w14:textId="77777777" w:rsidR="008D3F2E" w:rsidRPr="00166C07" w:rsidRDefault="008D3F2E" w:rsidP="00AA297E">
            <w:pPr>
              <w:spacing w:before="60" w:after="60"/>
              <w:ind w:left="482" w:hanging="482"/>
              <w:rPr>
                <w:rFonts w:ascii="Calibri" w:hAnsi="Calibri" w:cs="Arial"/>
                <w:b/>
                <w:bCs/>
                <w:sz w:val="20"/>
              </w:rPr>
            </w:pPr>
            <w:r w:rsidRPr="00166C07">
              <w:rPr>
                <w:rFonts w:ascii="Calibri" w:hAnsi="Calibri" w:cs="Arial"/>
                <w:b/>
                <w:bCs/>
                <w:sz w:val="20"/>
              </w:rPr>
              <w:lastRenderedPageBreak/>
              <w:t>§</w:t>
            </w:r>
            <w:r>
              <w:rPr>
                <w:rFonts w:ascii="Calibri" w:hAnsi="Calibri" w:cs="Arial"/>
                <w:b/>
                <w:bCs/>
                <w:sz w:val="20"/>
              </w:rPr>
              <w:t>3</w:t>
            </w:r>
            <w:r w:rsidRPr="00166C07">
              <w:rPr>
                <w:rFonts w:ascii="Calibri" w:hAnsi="Calibri" w:cs="Arial"/>
                <w:b/>
                <w:bCs/>
                <w:sz w:val="20"/>
              </w:rPr>
              <w:tab/>
            </w:r>
            <w:r w:rsidR="00DA6D8F">
              <w:rPr>
                <w:rFonts w:ascii="Calibri" w:hAnsi="Calibri" w:cs="Arial"/>
                <w:b/>
                <w:bCs/>
                <w:sz w:val="20"/>
              </w:rPr>
              <w:t>Baggrund og formål</w:t>
            </w:r>
          </w:p>
        </w:tc>
        <w:tc>
          <w:tcPr>
            <w:tcW w:w="7304" w:type="dxa"/>
            <w:gridSpan w:val="2"/>
            <w:tcBorders>
              <w:top w:val="single" w:sz="18" w:space="0" w:color="808080"/>
              <w:bottom w:val="single" w:sz="2" w:space="0" w:color="808080"/>
            </w:tcBorders>
            <w:tcMar>
              <w:top w:w="227" w:type="dxa"/>
              <w:left w:w="85" w:type="dxa"/>
              <w:bottom w:w="113" w:type="dxa"/>
              <w:right w:w="85" w:type="dxa"/>
            </w:tcMar>
          </w:tcPr>
          <w:p w14:paraId="3CED8B80" w14:textId="77777777" w:rsidR="006A17E3" w:rsidRPr="006A17E3" w:rsidRDefault="006A17E3" w:rsidP="0019462F">
            <w:pPr>
              <w:pStyle w:val="Listeafsnit"/>
              <w:widowControl/>
              <w:numPr>
                <w:ilvl w:val="0"/>
                <w:numId w:val="11"/>
              </w:numPr>
              <w:autoSpaceDE w:val="0"/>
              <w:autoSpaceDN w:val="0"/>
              <w:adjustRightInd w:val="0"/>
              <w:jc w:val="both"/>
              <w:rPr>
                <w:rFonts w:ascii="Calibri" w:hAnsi="Calibri" w:cs="Arial"/>
                <w:sz w:val="20"/>
                <w:szCs w:val="24"/>
              </w:rPr>
            </w:pPr>
            <w:r w:rsidRPr="006A17E3">
              <w:rPr>
                <w:rFonts w:ascii="Calibri" w:hAnsi="Calibri" w:cs="Arial"/>
                <w:sz w:val="20"/>
                <w:szCs w:val="24"/>
              </w:rPr>
              <w:t xml:space="preserve">Parterne har aftalt levering af visse ydelser fra Databehandleren til den Dataansvarlige, som nærmere beskrevet Parternes særskilte aftale herom samt bilag 1 til denne aftale (”Hovedydelserne”).  </w:t>
            </w:r>
          </w:p>
          <w:p w14:paraId="000D76DC" w14:textId="77777777" w:rsidR="006A17E3" w:rsidRPr="006A17E3" w:rsidRDefault="006A17E3" w:rsidP="0019462F">
            <w:pPr>
              <w:pStyle w:val="Listeafsnit"/>
              <w:widowControl/>
              <w:numPr>
                <w:ilvl w:val="0"/>
                <w:numId w:val="11"/>
              </w:numPr>
              <w:autoSpaceDE w:val="0"/>
              <w:autoSpaceDN w:val="0"/>
              <w:adjustRightInd w:val="0"/>
              <w:jc w:val="both"/>
              <w:rPr>
                <w:rFonts w:ascii="Calibri" w:hAnsi="Calibri" w:cs="Arial"/>
                <w:sz w:val="20"/>
                <w:szCs w:val="24"/>
              </w:rPr>
            </w:pPr>
            <w:r w:rsidRPr="006A17E3">
              <w:rPr>
                <w:rFonts w:ascii="Calibri" w:hAnsi="Calibri" w:cs="Arial"/>
                <w:sz w:val="20"/>
                <w:szCs w:val="24"/>
              </w:rPr>
              <w:t xml:space="preserve">I den forbindelse behandler Databehandleren personoplysninger på vegne af den Dataansvarlige, hvorfor Parterne har indgået denne aftale med underliggende bilag (”Databehandleraftalen”)  </w:t>
            </w:r>
          </w:p>
          <w:p w14:paraId="1F9582BB" w14:textId="77777777" w:rsidR="006A17E3" w:rsidRPr="006A17E3" w:rsidRDefault="006A17E3" w:rsidP="0019462F">
            <w:pPr>
              <w:pStyle w:val="Listeafsnit"/>
              <w:widowControl/>
              <w:numPr>
                <w:ilvl w:val="0"/>
                <w:numId w:val="11"/>
              </w:numPr>
              <w:autoSpaceDE w:val="0"/>
              <w:autoSpaceDN w:val="0"/>
              <w:adjustRightInd w:val="0"/>
              <w:jc w:val="both"/>
              <w:rPr>
                <w:rFonts w:ascii="Calibri" w:hAnsi="Calibri" w:cs="Arial"/>
                <w:sz w:val="20"/>
                <w:szCs w:val="24"/>
              </w:rPr>
            </w:pPr>
            <w:r w:rsidRPr="006A17E3">
              <w:rPr>
                <w:rFonts w:ascii="Calibri" w:hAnsi="Calibri" w:cs="Arial"/>
                <w:sz w:val="20"/>
                <w:szCs w:val="24"/>
              </w:rPr>
              <w:t xml:space="preserve">Databehandleraftalen har til formål at sikre, at Databehandleren overholder den til enhver tid gældende persondataretlige regulering, herunder navnlig:  </w:t>
            </w:r>
          </w:p>
          <w:p w14:paraId="45C50B3D" w14:textId="77777777" w:rsidR="006A17E3" w:rsidRPr="00DA6D8F" w:rsidRDefault="006A17E3" w:rsidP="0019462F">
            <w:pPr>
              <w:pStyle w:val="Paragraf-text"/>
              <w:numPr>
                <w:ilvl w:val="0"/>
                <w:numId w:val="17"/>
              </w:numPr>
              <w:rPr>
                <w:rFonts w:ascii="Calibri" w:hAnsi="Calibri" w:cs="Arial"/>
              </w:rPr>
            </w:pPr>
            <w:r w:rsidRPr="00DA6D8F">
              <w:rPr>
                <w:rFonts w:ascii="Calibri" w:hAnsi="Calibri" w:cs="Arial"/>
              </w:rPr>
              <w:t>persondataloven (lov 2000-05-31 nr. 429 med senere ændringer) og sikkerhedsbekendtgørelsen (bekendtgørelse 2000-</w:t>
            </w:r>
            <w:r w:rsidR="00DA6D8F">
              <w:rPr>
                <w:rFonts w:ascii="Calibri" w:hAnsi="Calibri" w:cs="Arial"/>
              </w:rPr>
              <w:t>06-15 nr. 528 med senere ændrin</w:t>
            </w:r>
            <w:r w:rsidRPr="00DA6D8F">
              <w:rPr>
                <w:rFonts w:ascii="Calibri" w:hAnsi="Calibri" w:cs="Arial"/>
              </w:rPr>
              <w:t xml:space="preserve">ger) </w:t>
            </w:r>
          </w:p>
          <w:p w14:paraId="334CF954" w14:textId="77777777" w:rsidR="00DF766C" w:rsidRDefault="006A17E3" w:rsidP="00DF766C">
            <w:pPr>
              <w:pStyle w:val="Paragraf-text"/>
              <w:numPr>
                <w:ilvl w:val="0"/>
                <w:numId w:val="17"/>
              </w:numPr>
              <w:rPr>
                <w:rFonts w:ascii="Calibri" w:hAnsi="Calibri" w:cs="Arial"/>
              </w:rPr>
            </w:pPr>
            <w:r w:rsidRPr="00DA6D8F">
              <w:rPr>
                <w:rFonts w:ascii="Calibri" w:hAnsi="Calibri" w:cs="Arial"/>
              </w:rPr>
              <w:t>persondataforordningen (Europa-Parlamentets og Rådets forordning (EU) 2016/679 af 27. april 2016), når denne får virkning.</w:t>
            </w:r>
          </w:p>
          <w:p w14:paraId="2B05E103" w14:textId="77777777" w:rsidR="00DF766C" w:rsidRPr="00DF766C" w:rsidRDefault="00DF766C" w:rsidP="00DF766C">
            <w:pPr>
              <w:pStyle w:val="Paragraf-text"/>
              <w:rPr>
                <w:rFonts w:ascii="Calibri" w:hAnsi="Calibri" w:cs="Arial"/>
              </w:rPr>
            </w:pPr>
          </w:p>
        </w:tc>
      </w:tr>
      <w:tr w:rsidR="007A1AF9" w:rsidRPr="00166C07" w14:paraId="32DBBA88" w14:textId="77777777" w:rsidTr="008D3F2E">
        <w:trPr>
          <w:cantSplit/>
        </w:trPr>
        <w:tc>
          <w:tcPr>
            <w:tcW w:w="2764" w:type="dxa"/>
            <w:tcBorders>
              <w:top w:val="single" w:sz="18" w:space="0" w:color="808080"/>
            </w:tcBorders>
            <w:tcMar>
              <w:top w:w="227" w:type="dxa"/>
              <w:left w:w="85" w:type="dxa"/>
              <w:bottom w:w="227" w:type="dxa"/>
              <w:right w:w="85" w:type="dxa"/>
            </w:tcMar>
          </w:tcPr>
          <w:p w14:paraId="61BAD2AA" w14:textId="77777777" w:rsidR="007A1AF9" w:rsidRPr="00166C07" w:rsidRDefault="007A1AF9" w:rsidP="001D1EF8">
            <w:pPr>
              <w:spacing w:before="60" w:after="60"/>
              <w:ind w:left="482" w:hanging="482"/>
              <w:rPr>
                <w:rFonts w:ascii="Calibri" w:hAnsi="Calibri" w:cs="Arial"/>
                <w:b/>
                <w:bCs/>
                <w:sz w:val="20"/>
              </w:rPr>
            </w:pPr>
            <w:r w:rsidRPr="00166C07">
              <w:rPr>
                <w:rFonts w:ascii="Calibri" w:hAnsi="Calibri" w:cs="Arial"/>
                <w:b/>
                <w:bCs/>
                <w:sz w:val="20"/>
              </w:rPr>
              <w:t xml:space="preserve">§ </w:t>
            </w:r>
            <w:r w:rsidR="001D1EF8">
              <w:rPr>
                <w:rFonts w:ascii="Calibri" w:hAnsi="Calibri" w:cs="Arial"/>
                <w:b/>
                <w:bCs/>
                <w:sz w:val="20"/>
              </w:rPr>
              <w:t>4</w:t>
            </w:r>
            <w:r w:rsidRPr="00166C07">
              <w:rPr>
                <w:rFonts w:ascii="Calibri" w:hAnsi="Calibri" w:cs="Arial"/>
                <w:b/>
                <w:bCs/>
                <w:sz w:val="20"/>
              </w:rPr>
              <w:tab/>
            </w:r>
            <w:r w:rsidR="00DA6D8F">
              <w:rPr>
                <w:rFonts w:ascii="Calibri" w:hAnsi="Calibri" w:cs="Arial"/>
                <w:b/>
                <w:bCs/>
                <w:sz w:val="20"/>
              </w:rPr>
              <w:t>Omfang</w:t>
            </w:r>
          </w:p>
        </w:tc>
        <w:tc>
          <w:tcPr>
            <w:tcW w:w="7304" w:type="dxa"/>
            <w:gridSpan w:val="2"/>
            <w:tcBorders>
              <w:top w:val="single" w:sz="18" w:space="0" w:color="808080"/>
            </w:tcBorders>
            <w:tcMar>
              <w:top w:w="227" w:type="dxa"/>
              <w:left w:w="85" w:type="dxa"/>
              <w:bottom w:w="227" w:type="dxa"/>
              <w:right w:w="85" w:type="dxa"/>
            </w:tcMar>
          </w:tcPr>
          <w:p w14:paraId="5730A29E" w14:textId="77777777" w:rsidR="00E9512E" w:rsidRPr="00E9512E" w:rsidRDefault="00E9512E" w:rsidP="008D73A2">
            <w:pPr>
              <w:pStyle w:val="Paragraf-text"/>
              <w:numPr>
                <w:ilvl w:val="0"/>
                <w:numId w:val="13"/>
              </w:numPr>
              <w:rPr>
                <w:rFonts w:ascii="Calibri" w:hAnsi="Calibri" w:cs="Arial"/>
              </w:rPr>
            </w:pPr>
            <w:r w:rsidRPr="00E9512E">
              <w:rPr>
                <w:rFonts w:ascii="Calibri" w:hAnsi="Calibri" w:cs="Arial"/>
              </w:rPr>
              <w:t>Databehandleren bemyndiges til at fortage beh</w:t>
            </w:r>
            <w:r>
              <w:rPr>
                <w:rFonts w:ascii="Calibri" w:hAnsi="Calibri" w:cs="Arial"/>
              </w:rPr>
              <w:t>andling af personoplysninger på den Dataansvarliges vegne på vilkå</w:t>
            </w:r>
            <w:r w:rsidRPr="00E9512E">
              <w:rPr>
                <w:rFonts w:ascii="Calibri" w:hAnsi="Calibri" w:cs="Arial"/>
              </w:rPr>
              <w:t>rene fastsat i Databehandleraftalen.</w:t>
            </w:r>
          </w:p>
          <w:p w14:paraId="7FDB5F96" w14:textId="77777777" w:rsidR="00E9512E" w:rsidRPr="00E9512E" w:rsidRDefault="00E9512E" w:rsidP="008D73A2">
            <w:pPr>
              <w:pStyle w:val="Paragraf-text"/>
              <w:numPr>
                <w:ilvl w:val="0"/>
                <w:numId w:val="13"/>
              </w:numPr>
              <w:rPr>
                <w:rFonts w:ascii="Calibri" w:hAnsi="Calibri" w:cs="Arial"/>
              </w:rPr>
            </w:pPr>
            <w:r w:rsidRPr="00E9512E">
              <w:rPr>
                <w:rFonts w:ascii="Calibri" w:hAnsi="Calibri" w:cs="Arial"/>
              </w:rPr>
              <w:t>Databehandleren må alene behandle personoplysninger efter dokumenteret instruks fra den</w:t>
            </w:r>
            <w:r>
              <w:rPr>
                <w:rFonts w:ascii="Calibri" w:hAnsi="Calibri" w:cs="Arial"/>
              </w:rPr>
              <w:t xml:space="preserve"> Dataansvarlige (”Instruks”)</w:t>
            </w:r>
            <w:r w:rsidRPr="00E9512E">
              <w:rPr>
                <w:rFonts w:ascii="Calibri" w:hAnsi="Calibri" w:cs="Arial"/>
              </w:rPr>
              <w:t>. Denne Datab</w:t>
            </w:r>
            <w:r>
              <w:rPr>
                <w:rFonts w:ascii="Calibri" w:hAnsi="Calibri" w:cs="Arial"/>
              </w:rPr>
              <w:t>ehandleraftale inkl. bilag udgør Instruksen på</w:t>
            </w:r>
            <w:r w:rsidRPr="00E9512E">
              <w:rPr>
                <w:rFonts w:ascii="Calibri" w:hAnsi="Calibri" w:cs="Arial"/>
              </w:rPr>
              <w:t xml:space="preserve"> underskriftstidspunktet.</w:t>
            </w:r>
          </w:p>
          <w:p w14:paraId="1DEEF5AE" w14:textId="77777777" w:rsidR="00E9512E" w:rsidRPr="00E9512E" w:rsidRDefault="00E9512E" w:rsidP="008D73A2">
            <w:pPr>
              <w:pStyle w:val="Paragraf-text"/>
              <w:numPr>
                <w:ilvl w:val="0"/>
                <w:numId w:val="13"/>
              </w:numPr>
              <w:rPr>
                <w:rFonts w:ascii="Calibri" w:hAnsi="Calibri" w:cs="Arial"/>
              </w:rPr>
            </w:pPr>
            <w:r>
              <w:rPr>
                <w:rFonts w:ascii="Calibri" w:hAnsi="Calibri" w:cs="Arial"/>
              </w:rPr>
              <w:t>Instruksen kan til enhver tid ændres eller konkretiseres næ</w:t>
            </w:r>
            <w:r w:rsidRPr="00E9512E">
              <w:rPr>
                <w:rFonts w:ascii="Calibri" w:hAnsi="Calibri" w:cs="Arial"/>
              </w:rPr>
              <w:t>rmere af den Dataansvarlige.</w:t>
            </w:r>
          </w:p>
          <w:p w14:paraId="7353D52C" w14:textId="77777777" w:rsidR="00E9512E" w:rsidRPr="00E9512E" w:rsidRDefault="00E9512E" w:rsidP="008D73A2">
            <w:pPr>
              <w:pStyle w:val="Paragraf-text"/>
              <w:numPr>
                <w:ilvl w:val="0"/>
                <w:numId w:val="13"/>
              </w:numPr>
              <w:rPr>
                <w:rFonts w:ascii="Calibri" w:hAnsi="Calibri" w:cs="Arial"/>
              </w:rPr>
            </w:pPr>
            <w:r>
              <w:rPr>
                <w:rFonts w:ascii="Calibri" w:hAnsi="Calibri" w:cs="Arial"/>
              </w:rPr>
              <w:t>Databehandleren må, i det omfang andet ikke fø</w:t>
            </w:r>
            <w:r w:rsidRPr="00E9512E">
              <w:rPr>
                <w:rFonts w:ascii="Calibri" w:hAnsi="Calibri" w:cs="Arial"/>
              </w:rPr>
              <w:t>lger af Databehandleraftalen, benytte</w:t>
            </w:r>
            <w:r>
              <w:rPr>
                <w:rFonts w:ascii="Calibri" w:hAnsi="Calibri" w:cs="Arial"/>
              </w:rPr>
              <w:t xml:space="preserve"> alle relevante hjæ</w:t>
            </w:r>
            <w:r w:rsidRPr="00E9512E">
              <w:rPr>
                <w:rFonts w:ascii="Calibri" w:hAnsi="Calibri" w:cs="Arial"/>
              </w:rPr>
              <w:t>lpemidler, herunder IT-systemer.</w:t>
            </w:r>
          </w:p>
          <w:p w14:paraId="7225E554" w14:textId="77777777" w:rsidR="00CE6855" w:rsidRPr="00166C07" w:rsidRDefault="00E9512E" w:rsidP="008D73A2">
            <w:pPr>
              <w:pStyle w:val="Paragraf-text"/>
              <w:numPr>
                <w:ilvl w:val="0"/>
                <w:numId w:val="13"/>
              </w:numPr>
              <w:rPr>
                <w:rFonts w:ascii="Calibri" w:hAnsi="Calibri" w:cs="Arial"/>
              </w:rPr>
            </w:pPr>
            <w:r w:rsidRPr="00E9512E">
              <w:rPr>
                <w:rFonts w:ascii="Calibri" w:hAnsi="Calibri" w:cs="Arial"/>
              </w:rPr>
              <w:t>Ua</w:t>
            </w:r>
            <w:r>
              <w:rPr>
                <w:rFonts w:ascii="Calibri" w:hAnsi="Calibri" w:cs="Arial"/>
              </w:rPr>
              <w:t xml:space="preserve">nset Databehandleraftalens ophør skal aftalens </w:t>
            </w:r>
            <w:r w:rsidR="000A69BD">
              <w:rPr>
                <w:rFonts w:ascii="Calibri" w:hAnsi="Calibri" w:cs="Arial"/>
              </w:rPr>
              <w:t>§ 15</w:t>
            </w:r>
            <w:r>
              <w:rPr>
                <w:rFonts w:ascii="Calibri" w:hAnsi="Calibri" w:cs="Arial"/>
              </w:rPr>
              <w:t xml:space="preserve"> vedrø</w:t>
            </w:r>
            <w:r w:rsidRPr="00E9512E">
              <w:rPr>
                <w:rFonts w:ascii="Calibri" w:hAnsi="Calibri" w:cs="Arial"/>
              </w:rPr>
              <w:t xml:space="preserve">rende fortrolighed samt </w:t>
            </w:r>
            <w:r w:rsidR="00273609">
              <w:rPr>
                <w:rFonts w:ascii="Calibri" w:hAnsi="Calibri" w:cs="Arial"/>
              </w:rPr>
              <w:t>§</w:t>
            </w:r>
            <w:r w:rsidRPr="00E9512E">
              <w:rPr>
                <w:rFonts w:ascii="Calibri" w:hAnsi="Calibri" w:cs="Arial"/>
              </w:rPr>
              <w:t xml:space="preserve"> 1</w:t>
            </w:r>
            <w:r w:rsidR="000A69BD">
              <w:rPr>
                <w:rFonts w:ascii="Calibri" w:hAnsi="Calibri" w:cs="Arial"/>
              </w:rPr>
              <w:t>3, § 16 punkt 2.3 og 17</w:t>
            </w:r>
            <w:r w:rsidRPr="00E9512E">
              <w:rPr>
                <w:rFonts w:ascii="Calibri" w:hAnsi="Calibri" w:cs="Arial"/>
              </w:rPr>
              <w:t xml:space="preserve"> fortsat have virkning e</w:t>
            </w:r>
            <w:r w:rsidR="00273609">
              <w:rPr>
                <w:rFonts w:ascii="Calibri" w:hAnsi="Calibri" w:cs="Arial"/>
              </w:rPr>
              <w:t>fter Databehandleraftalens ophø</w:t>
            </w:r>
            <w:r w:rsidRPr="00E9512E">
              <w:rPr>
                <w:rFonts w:ascii="Calibri" w:hAnsi="Calibri" w:cs="Arial"/>
              </w:rPr>
              <w:t>r.</w:t>
            </w:r>
          </w:p>
        </w:tc>
      </w:tr>
      <w:tr w:rsidR="009B3F04" w:rsidRPr="00166C07" w14:paraId="0CE73531" w14:textId="77777777" w:rsidTr="006553D5">
        <w:trPr>
          <w:cantSplit/>
        </w:trPr>
        <w:tc>
          <w:tcPr>
            <w:tcW w:w="2764" w:type="dxa"/>
            <w:tcBorders>
              <w:top w:val="single" w:sz="18" w:space="0" w:color="808080"/>
              <w:bottom w:val="single" w:sz="2" w:space="0" w:color="808080"/>
            </w:tcBorders>
            <w:tcMar>
              <w:top w:w="227" w:type="dxa"/>
              <w:left w:w="85" w:type="dxa"/>
              <w:bottom w:w="113" w:type="dxa"/>
              <w:right w:w="85" w:type="dxa"/>
            </w:tcMar>
          </w:tcPr>
          <w:p w14:paraId="328FC65A" w14:textId="77777777" w:rsidR="009B3F04" w:rsidRPr="00166C07" w:rsidRDefault="009B3F04" w:rsidP="00836F82">
            <w:pPr>
              <w:spacing w:before="60" w:after="60"/>
              <w:ind w:left="482" w:hanging="482"/>
              <w:rPr>
                <w:rFonts w:ascii="Calibri" w:hAnsi="Calibri" w:cs="Arial"/>
                <w:b/>
                <w:bCs/>
                <w:sz w:val="20"/>
              </w:rPr>
            </w:pPr>
            <w:r>
              <w:rPr>
                <w:rFonts w:ascii="Calibri" w:hAnsi="Calibri" w:cs="Arial"/>
                <w:b/>
                <w:bCs/>
                <w:sz w:val="20"/>
              </w:rPr>
              <w:lastRenderedPageBreak/>
              <w:t>§ 5</w:t>
            </w:r>
            <w:r>
              <w:rPr>
                <w:rFonts w:ascii="Calibri" w:hAnsi="Calibri" w:cs="Arial"/>
                <w:b/>
                <w:bCs/>
                <w:sz w:val="20"/>
              </w:rPr>
              <w:tab/>
              <w:t>Databehandlerens forpligtelser</w:t>
            </w:r>
          </w:p>
        </w:tc>
        <w:tc>
          <w:tcPr>
            <w:tcW w:w="7304" w:type="dxa"/>
            <w:gridSpan w:val="2"/>
            <w:tcBorders>
              <w:top w:val="single" w:sz="18" w:space="0" w:color="808080"/>
              <w:bottom w:val="single" w:sz="2" w:space="0" w:color="808080"/>
            </w:tcBorders>
            <w:tcMar>
              <w:top w:w="227" w:type="dxa"/>
              <w:left w:w="85" w:type="dxa"/>
              <w:bottom w:w="113" w:type="dxa"/>
              <w:right w:w="85" w:type="dxa"/>
            </w:tcMar>
          </w:tcPr>
          <w:p w14:paraId="50B94775" w14:textId="77777777" w:rsidR="009B3F04" w:rsidRDefault="009B3F04" w:rsidP="008D73A2">
            <w:pPr>
              <w:pStyle w:val="Paragraf-text"/>
              <w:numPr>
                <w:ilvl w:val="0"/>
                <w:numId w:val="14"/>
              </w:numPr>
              <w:rPr>
                <w:rFonts w:ascii="Calibri" w:hAnsi="Calibri" w:cs="Arial"/>
                <w:b/>
              </w:rPr>
            </w:pPr>
            <w:r w:rsidRPr="006553D5">
              <w:rPr>
                <w:rFonts w:ascii="Calibri" w:hAnsi="Calibri" w:cs="Arial"/>
                <w:b/>
              </w:rPr>
              <w:t>Tekniske og organisatoriske sikkerhedsforanstaltninger</w:t>
            </w:r>
          </w:p>
          <w:p w14:paraId="6EF72865" w14:textId="77777777" w:rsidR="00675C16" w:rsidRPr="006553D5" w:rsidRDefault="00675C16" w:rsidP="008D73A2">
            <w:pPr>
              <w:pStyle w:val="Paragraf-text"/>
              <w:numPr>
                <w:ilvl w:val="1"/>
                <w:numId w:val="16"/>
              </w:numPr>
              <w:rPr>
                <w:rFonts w:ascii="Calibri" w:hAnsi="Calibri" w:cs="Arial"/>
              </w:rPr>
            </w:pPr>
            <w:r w:rsidRPr="006553D5">
              <w:rPr>
                <w:rFonts w:ascii="Calibri" w:hAnsi="Calibri" w:cs="Arial"/>
              </w:rPr>
              <w:t xml:space="preserve">Databehandleren har ansvaret for at gennemføre fornødne (a) tekniske og (b) organisatoriske foranstaltninger for at sikre et passende sikkerhedsniveau. Foranstaltningerne skal gennemføres under hensyntagen til det aktuelle tekniske niveau, implementeringsomkostningerne og den pågældende behandlings karakter, omfang, sammensætning og formål samt risiciene af varierende sandsynlighed og alvor for fysiske personers rettigheder og frihedsrettigheder. Databehandleren skal bl.a. tage kategorien af personoplysninger beskrevet i bilag 1 i betragtning ved fastlæggelsen af disse foranstaltninger.  </w:t>
            </w:r>
          </w:p>
          <w:p w14:paraId="1AD5A32E" w14:textId="77777777" w:rsidR="00675C16" w:rsidRPr="006553D5" w:rsidRDefault="00675C16" w:rsidP="008D73A2">
            <w:pPr>
              <w:pStyle w:val="Paragraf-text"/>
              <w:numPr>
                <w:ilvl w:val="1"/>
                <w:numId w:val="16"/>
              </w:numPr>
              <w:rPr>
                <w:rFonts w:ascii="Calibri" w:hAnsi="Calibri" w:cs="Arial"/>
              </w:rPr>
            </w:pPr>
            <w:r w:rsidRPr="006553D5">
              <w:rPr>
                <w:rFonts w:ascii="Calibri" w:hAnsi="Calibri" w:cs="Arial"/>
              </w:rPr>
              <w:t xml:space="preserve">Databehandleren skal uanset punkt </w:t>
            </w:r>
            <w:r w:rsidR="003F5657">
              <w:rPr>
                <w:rFonts w:ascii="Calibri" w:hAnsi="Calibri" w:cs="Arial"/>
              </w:rPr>
              <w:t>§</w:t>
            </w:r>
            <w:r w:rsidRPr="006553D5">
              <w:rPr>
                <w:rFonts w:ascii="Calibri" w:hAnsi="Calibri" w:cs="Arial"/>
              </w:rPr>
              <w:t xml:space="preserve">4.1 gennemføre de tekniske og organisatoriske sikkerhedsforanstaltninger som fremgår af (a) bilag 2 til denne Databehandleraftale samt (b) aftale(r)n(e) om levering af Hovedydelserne.  </w:t>
            </w:r>
          </w:p>
          <w:p w14:paraId="10E1D230" w14:textId="77777777" w:rsidR="00675C16" w:rsidRPr="006553D5" w:rsidRDefault="00675C16" w:rsidP="008D73A2">
            <w:pPr>
              <w:pStyle w:val="Paragraf-text"/>
              <w:numPr>
                <w:ilvl w:val="1"/>
                <w:numId w:val="16"/>
              </w:numPr>
              <w:rPr>
                <w:rFonts w:ascii="Calibri" w:hAnsi="Calibri" w:cs="Arial"/>
              </w:rPr>
            </w:pPr>
            <w:r w:rsidRPr="006553D5">
              <w:rPr>
                <w:rFonts w:ascii="Calibri" w:hAnsi="Calibri" w:cs="Arial"/>
              </w:rPr>
              <w:t xml:space="preserve">Databehandleren garanterer overfor den Dataansvarlige, at Databehandleren vil gennemføre de passende tekniske og organisatoriske foranstaltninger på en sådan måde, at Databehandlerens behandling af personoplysninger opfylder kravene i den til enhver tid gældende persondataretlige regulering. </w:t>
            </w:r>
          </w:p>
          <w:p w14:paraId="424930F0" w14:textId="77777777" w:rsidR="00675C16" w:rsidRPr="006553D5" w:rsidRDefault="00675C16" w:rsidP="008D73A2">
            <w:pPr>
              <w:pStyle w:val="Paragraf-text"/>
              <w:numPr>
                <w:ilvl w:val="1"/>
                <w:numId w:val="16"/>
              </w:numPr>
              <w:rPr>
                <w:rFonts w:ascii="Calibri" w:hAnsi="Calibri" w:cs="Arial"/>
                <w:b/>
              </w:rPr>
            </w:pPr>
            <w:r w:rsidRPr="006553D5">
              <w:rPr>
                <w:rFonts w:ascii="Calibri" w:hAnsi="Calibri" w:cs="Arial"/>
              </w:rPr>
              <w:t>Parterne er enige om, at de afgivne garantier anført i bilag 2 er tilstrækkelige på tidspunktet for indgåelsen af denne Databehandleraftale.</w:t>
            </w:r>
          </w:p>
        </w:tc>
      </w:tr>
      <w:tr w:rsidR="009B3F04" w:rsidRPr="00166C07" w14:paraId="69654A1C" w14:textId="77777777" w:rsidTr="006553D5">
        <w:trPr>
          <w:cantSplit/>
        </w:trPr>
        <w:tc>
          <w:tcPr>
            <w:tcW w:w="2764" w:type="dxa"/>
            <w:tcBorders>
              <w:top w:val="single" w:sz="2" w:space="0" w:color="808080"/>
              <w:bottom w:val="single" w:sz="2" w:space="0" w:color="808080"/>
            </w:tcBorders>
            <w:tcMar>
              <w:top w:w="227" w:type="dxa"/>
              <w:left w:w="85" w:type="dxa"/>
              <w:bottom w:w="113" w:type="dxa"/>
              <w:right w:w="85" w:type="dxa"/>
            </w:tcMar>
          </w:tcPr>
          <w:p w14:paraId="1CF04FA7" w14:textId="77777777" w:rsidR="009B3F04" w:rsidRPr="00166C07" w:rsidRDefault="009B3F04" w:rsidP="00996575">
            <w:pPr>
              <w:spacing w:before="60" w:after="60"/>
              <w:ind w:left="482" w:hanging="482"/>
              <w:rPr>
                <w:rFonts w:ascii="Calibri" w:hAnsi="Calibri" w:cs="Arial"/>
                <w:b/>
                <w:bCs/>
                <w:sz w:val="20"/>
              </w:rPr>
            </w:pPr>
          </w:p>
        </w:tc>
        <w:tc>
          <w:tcPr>
            <w:tcW w:w="7304" w:type="dxa"/>
            <w:gridSpan w:val="2"/>
            <w:tcBorders>
              <w:top w:val="single" w:sz="2" w:space="0" w:color="808080"/>
              <w:bottom w:val="single" w:sz="2" w:space="0" w:color="808080"/>
            </w:tcBorders>
            <w:tcMar>
              <w:top w:w="227" w:type="dxa"/>
              <w:left w:w="85" w:type="dxa"/>
              <w:bottom w:w="113" w:type="dxa"/>
              <w:right w:w="85" w:type="dxa"/>
            </w:tcMar>
          </w:tcPr>
          <w:p w14:paraId="4A2C6BA5" w14:textId="77777777" w:rsidR="00675C16" w:rsidRDefault="006553D5" w:rsidP="008D73A2">
            <w:pPr>
              <w:pStyle w:val="Paragraf-text"/>
              <w:numPr>
                <w:ilvl w:val="0"/>
                <w:numId w:val="14"/>
              </w:numPr>
              <w:rPr>
                <w:b/>
              </w:rPr>
            </w:pPr>
            <w:r w:rsidRPr="00675C16">
              <w:rPr>
                <w:rFonts w:ascii="Calibri" w:hAnsi="Calibri" w:cs="Arial"/>
                <w:b/>
              </w:rPr>
              <w:t xml:space="preserve"> </w:t>
            </w:r>
            <w:r w:rsidR="00675C16" w:rsidRPr="00675C16">
              <w:rPr>
                <w:rFonts w:ascii="Calibri" w:hAnsi="Calibri" w:cs="Arial"/>
                <w:b/>
              </w:rPr>
              <w:t>Medarbejderforhold</w:t>
            </w:r>
            <w:r w:rsidR="00675C16" w:rsidRPr="00675C16">
              <w:rPr>
                <w:b/>
              </w:rPr>
              <w:t xml:space="preserve">  </w:t>
            </w:r>
          </w:p>
          <w:p w14:paraId="252A78B4" w14:textId="77777777" w:rsidR="009B3F04" w:rsidRPr="00675C16" w:rsidRDefault="00675C16" w:rsidP="008D73A2">
            <w:pPr>
              <w:pStyle w:val="Paragraf-text"/>
              <w:numPr>
                <w:ilvl w:val="1"/>
                <w:numId w:val="14"/>
              </w:numPr>
            </w:pPr>
            <w:r w:rsidRPr="00675C16">
              <w:rPr>
                <w:rFonts w:ascii="Calibri" w:hAnsi="Calibri" w:cs="Arial"/>
              </w:rPr>
              <w:t xml:space="preserve">Databehandleren skal sikre, at medarbejdere, der behandler personoplysninger for Databehandleren, har forpligtet sig til fortrolighed eller er underlagt en passende lovbestemt tavshedspligt.  </w:t>
            </w:r>
          </w:p>
        </w:tc>
      </w:tr>
      <w:tr w:rsidR="009B3F04" w:rsidRPr="00166C07" w14:paraId="6DD17CCB" w14:textId="77777777" w:rsidTr="006553D5">
        <w:trPr>
          <w:cantSplit/>
        </w:trPr>
        <w:tc>
          <w:tcPr>
            <w:tcW w:w="2764" w:type="dxa"/>
            <w:tcBorders>
              <w:top w:val="single" w:sz="2" w:space="0" w:color="808080"/>
              <w:bottom w:val="single" w:sz="2" w:space="0" w:color="808080"/>
            </w:tcBorders>
            <w:tcMar>
              <w:top w:w="227" w:type="dxa"/>
              <w:left w:w="85" w:type="dxa"/>
              <w:bottom w:w="113" w:type="dxa"/>
              <w:right w:w="85" w:type="dxa"/>
            </w:tcMar>
          </w:tcPr>
          <w:p w14:paraId="6DD90144" w14:textId="77777777" w:rsidR="009B3F04" w:rsidRPr="00166C07" w:rsidRDefault="009B3F04" w:rsidP="00996575">
            <w:pPr>
              <w:spacing w:before="60" w:after="60"/>
              <w:ind w:left="482" w:hanging="482"/>
              <w:rPr>
                <w:rFonts w:ascii="Calibri" w:hAnsi="Calibri" w:cs="Arial"/>
                <w:b/>
                <w:bCs/>
                <w:sz w:val="20"/>
              </w:rPr>
            </w:pPr>
          </w:p>
        </w:tc>
        <w:tc>
          <w:tcPr>
            <w:tcW w:w="7304" w:type="dxa"/>
            <w:gridSpan w:val="2"/>
            <w:tcBorders>
              <w:top w:val="single" w:sz="2" w:space="0" w:color="808080"/>
              <w:bottom w:val="single" w:sz="2" w:space="0" w:color="808080"/>
            </w:tcBorders>
            <w:tcMar>
              <w:top w:w="227" w:type="dxa"/>
              <w:left w:w="85" w:type="dxa"/>
              <w:bottom w:w="113" w:type="dxa"/>
              <w:right w:w="85" w:type="dxa"/>
            </w:tcMar>
          </w:tcPr>
          <w:p w14:paraId="39127987" w14:textId="77777777" w:rsidR="009B3F04" w:rsidRPr="00675C16" w:rsidRDefault="00675C16" w:rsidP="008D73A2">
            <w:pPr>
              <w:pStyle w:val="Paragraf-text"/>
              <w:numPr>
                <w:ilvl w:val="0"/>
                <w:numId w:val="14"/>
              </w:numPr>
              <w:rPr>
                <w:rFonts w:ascii="Calibri" w:hAnsi="Calibri" w:cs="Arial"/>
                <w:b/>
              </w:rPr>
            </w:pPr>
            <w:r w:rsidRPr="00675C16">
              <w:rPr>
                <w:rFonts w:ascii="Calibri" w:hAnsi="Calibri" w:cs="Arial"/>
                <w:b/>
              </w:rPr>
              <w:t>Dokumentation for overholdelse af forpligtelser</w:t>
            </w:r>
          </w:p>
          <w:p w14:paraId="14CCF235" w14:textId="77777777" w:rsidR="00675C16" w:rsidRPr="00675C16" w:rsidRDefault="00675C16" w:rsidP="008D73A2">
            <w:pPr>
              <w:pStyle w:val="Paragraf-text"/>
              <w:numPr>
                <w:ilvl w:val="1"/>
                <w:numId w:val="14"/>
              </w:numPr>
              <w:rPr>
                <w:rFonts w:ascii="Calibri" w:hAnsi="Calibri" w:cs="Arial"/>
              </w:rPr>
            </w:pPr>
            <w:r w:rsidRPr="00675C16">
              <w:rPr>
                <w:rFonts w:ascii="Calibri" w:hAnsi="Calibri" w:cs="Arial"/>
              </w:rPr>
              <w:t>Databehandleren skal på skriftlig anmodning dokumentere overfor den Dataansvarlige, at Databehandleren:</w:t>
            </w:r>
          </w:p>
          <w:p w14:paraId="15749DA5" w14:textId="77777777" w:rsidR="00675C16" w:rsidRPr="00F40C62" w:rsidRDefault="00675C16" w:rsidP="008D73A2">
            <w:pPr>
              <w:pStyle w:val="Paragraf-text"/>
              <w:numPr>
                <w:ilvl w:val="0"/>
                <w:numId w:val="17"/>
              </w:numPr>
              <w:rPr>
                <w:rFonts w:ascii="Calibri" w:hAnsi="Calibri" w:cs="Arial"/>
              </w:rPr>
            </w:pPr>
            <w:r w:rsidRPr="00F40C62">
              <w:rPr>
                <w:rFonts w:ascii="Calibri" w:hAnsi="Calibri" w:cs="Arial"/>
              </w:rPr>
              <w:t xml:space="preserve">overholder sine forpligtelser efter denne Databehandleraftale og Instruksen. </w:t>
            </w:r>
          </w:p>
          <w:p w14:paraId="35D073DF" w14:textId="77777777" w:rsidR="00675C16" w:rsidRPr="00675C16" w:rsidRDefault="00675C16" w:rsidP="008D73A2">
            <w:pPr>
              <w:pStyle w:val="Paragraf-text"/>
              <w:numPr>
                <w:ilvl w:val="0"/>
                <w:numId w:val="17"/>
              </w:numPr>
              <w:rPr>
                <w:rFonts w:ascii="Calibri" w:hAnsi="Calibri" w:cs="Arial"/>
              </w:rPr>
            </w:pPr>
            <w:r w:rsidRPr="00F40C62">
              <w:rPr>
                <w:rFonts w:ascii="Calibri" w:hAnsi="Calibri" w:cs="Arial"/>
              </w:rPr>
              <w:t>overholder bestemmelserne i den til enhver tid gældende persondataretlige regulering, for så vidt angår de personoplysninger, som behandles</w:t>
            </w:r>
            <w:r w:rsidR="00F40C62">
              <w:rPr>
                <w:rFonts w:ascii="Calibri" w:hAnsi="Calibri" w:cs="Arial"/>
              </w:rPr>
              <w:t xml:space="preserve"> på den Dataansvarliges vegne.</w:t>
            </w:r>
          </w:p>
          <w:p w14:paraId="18F9FCF1" w14:textId="77777777" w:rsidR="00675C16" w:rsidRPr="00675C16" w:rsidRDefault="00675C16" w:rsidP="008D73A2">
            <w:pPr>
              <w:pStyle w:val="Paragraf-text"/>
              <w:numPr>
                <w:ilvl w:val="1"/>
                <w:numId w:val="14"/>
              </w:numPr>
              <w:rPr>
                <w:rFonts w:ascii="Calibri" w:hAnsi="Calibri" w:cs="Arial"/>
              </w:rPr>
            </w:pPr>
            <w:r w:rsidRPr="00675C16">
              <w:rPr>
                <w:rFonts w:ascii="Calibri" w:hAnsi="Calibri" w:cs="Arial"/>
              </w:rPr>
              <w:t>Databehandlerens dokumentation heraf skal ske inden rimelig tid.</w:t>
            </w:r>
          </w:p>
          <w:p w14:paraId="4969759A" w14:textId="77777777" w:rsidR="00675C16" w:rsidRPr="00166C07" w:rsidRDefault="00675C16" w:rsidP="008D73A2">
            <w:pPr>
              <w:pStyle w:val="Paragraf-text"/>
              <w:numPr>
                <w:ilvl w:val="1"/>
                <w:numId w:val="14"/>
              </w:numPr>
              <w:rPr>
                <w:rFonts w:ascii="Calibri" w:hAnsi="Calibri" w:cs="Arial"/>
              </w:rPr>
            </w:pPr>
            <w:r w:rsidRPr="00675C16">
              <w:rPr>
                <w:rFonts w:ascii="Calibri" w:hAnsi="Calibri" w:cs="Arial"/>
              </w:rPr>
              <w:t>Det nærmere indhold af forpligtelserne under</w:t>
            </w:r>
            <w:r w:rsidR="00F40C62">
              <w:rPr>
                <w:rFonts w:ascii="Calibri" w:hAnsi="Calibri" w:cs="Arial"/>
              </w:rPr>
              <w:t xml:space="preserve"> §5 punkt </w:t>
            </w:r>
            <w:r w:rsidRPr="00675C16">
              <w:rPr>
                <w:rFonts w:ascii="Calibri" w:hAnsi="Calibri" w:cs="Arial"/>
              </w:rPr>
              <w:t>3.1 er beskrevet i bilag 3 til denne Databehandleraftale.</w:t>
            </w:r>
          </w:p>
        </w:tc>
      </w:tr>
      <w:tr w:rsidR="009B3F04" w:rsidRPr="00166C07" w14:paraId="4BFEAA33" w14:textId="77777777" w:rsidTr="006553D5">
        <w:trPr>
          <w:cantSplit/>
        </w:trPr>
        <w:tc>
          <w:tcPr>
            <w:tcW w:w="2764" w:type="dxa"/>
            <w:tcBorders>
              <w:top w:val="single" w:sz="2" w:space="0" w:color="808080"/>
              <w:bottom w:val="single" w:sz="2" w:space="0" w:color="808080"/>
            </w:tcBorders>
            <w:tcMar>
              <w:top w:w="227" w:type="dxa"/>
              <w:left w:w="85" w:type="dxa"/>
              <w:bottom w:w="113" w:type="dxa"/>
              <w:right w:w="85" w:type="dxa"/>
            </w:tcMar>
          </w:tcPr>
          <w:p w14:paraId="18AD6E83" w14:textId="77777777" w:rsidR="009B3F04" w:rsidRPr="00166C07" w:rsidRDefault="009B3F04" w:rsidP="00996575">
            <w:pPr>
              <w:spacing w:before="60" w:after="60"/>
              <w:ind w:left="482" w:hanging="482"/>
              <w:rPr>
                <w:rFonts w:ascii="Calibri" w:hAnsi="Calibri" w:cs="Arial"/>
                <w:b/>
                <w:bCs/>
                <w:sz w:val="20"/>
              </w:rPr>
            </w:pPr>
          </w:p>
        </w:tc>
        <w:tc>
          <w:tcPr>
            <w:tcW w:w="7304" w:type="dxa"/>
            <w:gridSpan w:val="2"/>
            <w:tcBorders>
              <w:top w:val="single" w:sz="2" w:space="0" w:color="808080"/>
              <w:bottom w:val="single" w:sz="2" w:space="0" w:color="808080"/>
            </w:tcBorders>
            <w:tcMar>
              <w:top w:w="227" w:type="dxa"/>
              <w:left w:w="85" w:type="dxa"/>
              <w:bottom w:w="113" w:type="dxa"/>
              <w:right w:w="85" w:type="dxa"/>
            </w:tcMar>
          </w:tcPr>
          <w:p w14:paraId="50754752" w14:textId="77777777" w:rsidR="009B3F04" w:rsidRPr="00F40C62" w:rsidRDefault="00F40C62" w:rsidP="008D73A2">
            <w:pPr>
              <w:pStyle w:val="Paragraf-text"/>
              <w:numPr>
                <w:ilvl w:val="0"/>
                <w:numId w:val="14"/>
              </w:numPr>
              <w:rPr>
                <w:rFonts w:ascii="Calibri" w:hAnsi="Calibri" w:cs="Arial"/>
                <w:b/>
              </w:rPr>
            </w:pPr>
            <w:r w:rsidRPr="00F40C62">
              <w:rPr>
                <w:rFonts w:ascii="Calibri" w:hAnsi="Calibri" w:cs="Arial"/>
                <w:b/>
              </w:rPr>
              <w:t>Fortegnelser over behandlingsaktiviteter</w:t>
            </w:r>
          </w:p>
          <w:p w14:paraId="3E3DE350" w14:textId="77777777" w:rsidR="00F40C62" w:rsidRPr="00F40C62" w:rsidRDefault="00F40C62" w:rsidP="008D73A2">
            <w:pPr>
              <w:pStyle w:val="Paragraf-text"/>
              <w:numPr>
                <w:ilvl w:val="1"/>
                <w:numId w:val="14"/>
              </w:numPr>
              <w:rPr>
                <w:rFonts w:ascii="Calibri" w:hAnsi="Calibri" w:cs="Arial"/>
              </w:rPr>
            </w:pPr>
            <w:r w:rsidRPr="00F40C62">
              <w:rPr>
                <w:rFonts w:ascii="Calibri" w:hAnsi="Calibri" w:cs="Arial"/>
              </w:rPr>
              <w:t>Databehandleren skal løbende føre en fortegnelse over behandlingen af personoplysningerne, i det omfang en af nedenstående betingelser er opfyldt:</w:t>
            </w:r>
          </w:p>
          <w:p w14:paraId="67465BB0" w14:textId="77777777" w:rsidR="00F40C62" w:rsidRPr="00F40C62" w:rsidRDefault="00F40C62" w:rsidP="008D73A2">
            <w:pPr>
              <w:pStyle w:val="Paragraf-text"/>
              <w:numPr>
                <w:ilvl w:val="0"/>
                <w:numId w:val="18"/>
              </w:numPr>
              <w:rPr>
                <w:rFonts w:ascii="Calibri" w:hAnsi="Calibri" w:cs="Arial"/>
              </w:rPr>
            </w:pPr>
            <w:r w:rsidRPr="00F40C62">
              <w:rPr>
                <w:rFonts w:ascii="Calibri" w:hAnsi="Calibri" w:cs="Arial"/>
              </w:rPr>
              <w:t xml:space="preserve">Databehandleren beskæftiger mere end 250 medarbejdere,  </w:t>
            </w:r>
          </w:p>
          <w:p w14:paraId="113850CC" w14:textId="77777777" w:rsidR="00F40C62" w:rsidRPr="00F40C62" w:rsidRDefault="00F40C62" w:rsidP="008D73A2">
            <w:pPr>
              <w:pStyle w:val="Paragraf-text"/>
              <w:numPr>
                <w:ilvl w:val="0"/>
                <w:numId w:val="18"/>
              </w:numPr>
              <w:rPr>
                <w:rFonts w:ascii="Calibri" w:hAnsi="Calibri" w:cs="Arial"/>
              </w:rPr>
            </w:pPr>
            <w:r w:rsidRPr="00F40C62">
              <w:rPr>
                <w:rFonts w:ascii="Calibri" w:hAnsi="Calibri" w:cs="Arial"/>
              </w:rPr>
              <w:t xml:space="preserve">Databehandlerens behandling af personoplysninger sandsynligvis vil medføre en risiko for registreredes rettigheder og frihedsrettigheder,  </w:t>
            </w:r>
          </w:p>
          <w:p w14:paraId="38805E21" w14:textId="77777777" w:rsidR="00F40C62" w:rsidRPr="00F40C62" w:rsidRDefault="00F40C62" w:rsidP="008D73A2">
            <w:pPr>
              <w:pStyle w:val="Paragraf-text"/>
              <w:numPr>
                <w:ilvl w:val="0"/>
                <w:numId w:val="18"/>
              </w:numPr>
              <w:rPr>
                <w:rFonts w:ascii="Calibri" w:hAnsi="Calibri" w:cs="Arial"/>
              </w:rPr>
            </w:pPr>
            <w:r w:rsidRPr="00F40C62">
              <w:rPr>
                <w:rFonts w:ascii="Calibri" w:hAnsi="Calibri" w:cs="Arial"/>
              </w:rPr>
              <w:t xml:space="preserve">Behandlingen ikke er lejlighedsvis,  </w:t>
            </w:r>
          </w:p>
          <w:p w14:paraId="2FA7DE6C" w14:textId="77777777" w:rsidR="00F40C62" w:rsidRPr="00F40C62" w:rsidRDefault="00F40C62" w:rsidP="008D73A2">
            <w:pPr>
              <w:pStyle w:val="Paragraf-text"/>
              <w:numPr>
                <w:ilvl w:val="0"/>
                <w:numId w:val="18"/>
              </w:numPr>
              <w:rPr>
                <w:rFonts w:ascii="Calibri" w:hAnsi="Calibri" w:cs="Arial"/>
              </w:rPr>
            </w:pPr>
            <w:r w:rsidRPr="00F40C62">
              <w:rPr>
                <w:rFonts w:ascii="Calibri" w:hAnsi="Calibri" w:cs="Arial"/>
              </w:rPr>
              <w:t xml:space="preserve">Behandlingen omfatter særlige kategorier af personoplysninger, eller </w:t>
            </w:r>
          </w:p>
          <w:p w14:paraId="560CA52F" w14:textId="77777777" w:rsidR="00F40C62" w:rsidRPr="00F40C62" w:rsidRDefault="00F40C62" w:rsidP="008D73A2">
            <w:pPr>
              <w:pStyle w:val="Paragraf-text"/>
              <w:numPr>
                <w:ilvl w:val="0"/>
                <w:numId w:val="18"/>
              </w:numPr>
              <w:rPr>
                <w:rFonts w:ascii="Calibri" w:hAnsi="Calibri" w:cs="Arial"/>
              </w:rPr>
            </w:pPr>
            <w:r w:rsidRPr="00F40C62">
              <w:rPr>
                <w:rFonts w:ascii="Calibri" w:hAnsi="Calibri" w:cs="Arial"/>
              </w:rPr>
              <w:t>Behandlingen vedrører straffedomme og lovovertrædelser.</w:t>
            </w:r>
          </w:p>
          <w:p w14:paraId="3E29CEA5" w14:textId="77777777" w:rsidR="00F40C62" w:rsidRPr="00F40C62" w:rsidRDefault="00F40C62" w:rsidP="008D73A2">
            <w:pPr>
              <w:pStyle w:val="Paragraf-text"/>
              <w:numPr>
                <w:ilvl w:val="1"/>
                <w:numId w:val="14"/>
              </w:numPr>
              <w:rPr>
                <w:rFonts w:ascii="Calibri" w:hAnsi="Calibri" w:cs="Arial"/>
              </w:rPr>
            </w:pPr>
            <w:r w:rsidRPr="00F40C62">
              <w:rPr>
                <w:rFonts w:ascii="Calibri" w:hAnsi="Calibri" w:cs="Arial"/>
              </w:rPr>
              <w:t>Fortegnelsen skal indeholde følgende oplysninger:</w:t>
            </w:r>
          </w:p>
          <w:p w14:paraId="64E97039" w14:textId="77777777" w:rsidR="00F40C62" w:rsidRPr="00F40C62" w:rsidRDefault="00F40C62" w:rsidP="008D73A2">
            <w:pPr>
              <w:pStyle w:val="Paragraf-text"/>
              <w:numPr>
                <w:ilvl w:val="0"/>
                <w:numId w:val="19"/>
              </w:numPr>
              <w:rPr>
                <w:rFonts w:ascii="Calibri" w:hAnsi="Calibri" w:cs="Arial"/>
              </w:rPr>
            </w:pPr>
            <w:r w:rsidRPr="00F40C62">
              <w:rPr>
                <w:rFonts w:ascii="Calibri" w:hAnsi="Calibri" w:cs="Arial"/>
              </w:rPr>
              <w:t xml:space="preserve">Kategorier af behandlinger, der foretages på vegne af den Dataansvarlige.  </w:t>
            </w:r>
          </w:p>
          <w:p w14:paraId="6A832434" w14:textId="77777777" w:rsidR="00F40C62" w:rsidRPr="00F40C62" w:rsidRDefault="00F40C62" w:rsidP="008D73A2">
            <w:pPr>
              <w:pStyle w:val="Paragraf-text"/>
              <w:numPr>
                <w:ilvl w:val="0"/>
                <w:numId w:val="19"/>
              </w:numPr>
              <w:rPr>
                <w:rFonts w:ascii="Calibri" w:hAnsi="Calibri" w:cs="Arial"/>
              </w:rPr>
            </w:pPr>
            <w:r w:rsidRPr="00F40C62">
              <w:rPr>
                <w:rFonts w:ascii="Calibri" w:hAnsi="Calibri" w:cs="Arial"/>
              </w:rPr>
              <w:t xml:space="preserve">Databehandlerens medarbejdere, der fortager databehandling af personoplysningerne.  </w:t>
            </w:r>
          </w:p>
          <w:p w14:paraId="4410D581" w14:textId="77777777" w:rsidR="00F40C62" w:rsidRPr="00F40C62" w:rsidRDefault="00F40C62" w:rsidP="008D73A2">
            <w:pPr>
              <w:pStyle w:val="Paragraf-text"/>
              <w:numPr>
                <w:ilvl w:val="0"/>
                <w:numId w:val="19"/>
              </w:numPr>
              <w:rPr>
                <w:rFonts w:ascii="Calibri" w:hAnsi="Calibri" w:cs="Arial"/>
              </w:rPr>
            </w:pPr>
            <w:r w:rsidRPr="00F40C62">
              <w:rPr>
                <w:rFonts w:ascii="Calibri" w:hAnsi="Calibri" w:cs="Arial"/>
              </w:rPr>
              <w:t xml:space="preserve">Hvis det er relevant, Underdatabehandlere (som defineret i </w:t>
            </w:r>
            <w:r w:rsidR="00FB1BE8">
              <w:rPr>
                <w:rFonts w:ascii="Calibri" w:hAnsi="Calibri" w:cs="Arial"/>
              </w:rPr>
              <w:t>§7</w:t>
            </w:r>
            <w:r w:rsidRPr="00F40C62">
              <w:rPr>
                <w:rFonts w:ascii="Calibri" w:hAnsi="Calibri" w:cs="Arial"/>
              </w:rPr>
              <w:t xml:space="preserve">) og disses medarbejdere, der fortager databehandling af personoplysningerne. </w:t>
            </w:r>
          </w:p>
          <w:p w14:paraId="54DB7DF1" w14:textId="77777777" w:rsidR="00F40C62" w:rsidRPr="00F40C62" w:rsidRDefault="00F40C62" w:rsidP="008D73A2">
            <w:pPr>
              <w:pStyle w:val="Paragraf-text"/>
              <w:numPr>
                <w:ilvl w:val="0"/>
                <w:numId w:val="19"/>
              </w:numPr>
              <w:rPr>
                <w:rFonts w:ascii="Calibri" w:hAnsi="Calibri" w:cs="Arial"/>
              </w:rPr>
            </w:pPr>
            <w:r w:rsidRPr="00F40C62">
              <w:rPr>
                <w:rFonts w:ascii="Calibri" w:hAnsi="Calibri" w:cs="Arial"/>
              </w:rPr>
              <w:t xml:space="preserve">En generel beskrivelse af tekniske og organisatoriske foranstaltninger, der foretages i forbindelse med behandlingen, </w:t>
            </w:r>
          </w:p>
          <w:p w14:paraId="037B7CB7" w14:textId="77777777" w:rsidR="00F40C62" w:rsidRPr="00F40C62" w:rsidRDefault="00F40C62" w:rsidP="008D73A2">
            <w:pPr>
              <w:pStyle w:val="Paragraf-text"/>
              <w:numPr>
                <w:ilvl w:val="0"/>
                <w:numId w:val="19"/>
              </w:numPr>
              <w:rPr>
                <w:rFonts w:ascii="Calibri" w:hAnsi="Calibri" w:cs="Arial"/>
              </w:rPr>
            </w:pPr>
            <w:r w:rsidRPr="00F40C62">
              <w:rPr>
                <w:rFonts w:ascii="Calibri" w:hAnsi="Calibri" w:cs="Arial"/>
              </w:rPr>
              <w:t xml:space="preserve">Hvis det er relevant, angivelse af tredjelande eller internationale organisationer, hvortil personoplysningerne overføres, samt dokumentation for passende garantier.  </w:t>
            </w:r>
          </w:p>
          <w:p w14:paraId="336C3D1E" w14:textId="77777777" w:rsidR="00F40C62" w:rsidRPr="00F40C62" w:rsidRDefault="00F40C62" w:rsidP="008D73A2">
            <w:pPr>
              <w:pStyle w:val="Paragraf-text"/>
              <w:numPr>
                <w:ilvl w:val="0"/>
                <w:numId w:val="19"/>
              </w:numPr>
              <w:rPr>
                <w:rFonts w:ascii="Calibri" w:hAnsi="Calibri" w:cs="Arial"/>
              </w:rPr>
            </w:pPr>
            <w:r w:rsidRPr="00F40C62">
              <w:rPr>
                <w:rFonts w:ascii="Calibri" w:hAnsi="Calibri" w:cs="Arial"/>
              </w:rPr>
              <w:t>Kontaktoplysninger på Databehandlerens og Underdatabehandlerens kontaktperson eller databehandlingsrådgiver (hvis udpeget).</w:t>
            </w:r>
          </w:p>
          <w:p w14:paraId="5A716A0F" w14:textId="77777777" w:rsidR="00F40C62" w:rsidRPr="00F40C62" w:rsidRDefault="00F40C62" w:rsidP="008D73A2">
            <w:pPr>
              <w:pStyle w:val="Paragraf-text"/>
              <w:numPr>
                <w:ilvl w:val="1"/>
                <w:numId w:val="14"/>
              </w:numPr>
            </w:pPr>
            <w:r w:rsidRPr="00F40C62">
              <w:rPr>
                <w:rFonts w:ascii="Calibri" w:hAnsi="Calibri" w:cs="Arial"/>
              </w:rPr>
              <w:t>Databehandleren stiller inden rimelig tid efter anmodning fortegnelserne til rådighed for den Dataansvarlige eller enhver relevant tilsynsmyndighed.</w:t>
            </w:r>
          </w:p>
        </w:tc>
      </w:tr>
      <w:tr w:rsidR="009B3F04" w:rsidRPr="00166C07" w14:paraId="15049873" w14:textId="77777777" w:rsidTr="006553D5">
        <w:trPr>
          <w:cantSplit/>
        </w:trPr>
        <w:tc>
          <w:tcPr>
            <w:tcW w:w="2764" w:type="dxa"/>
            <w:tcBorders>
              <w:top w:val="single" w:sz="2" w:space="0" w:color="808080"/>
              <w:bottom w:val="single" w:sz="2" w:space="0" w:color="808080"/>
            </w:tcBorders>
            <w:tcMar>
              <w:top w:w="227" w:type="dxa"/>
              <w:left w:w="85" w:type="dxa"/>
              <w:bottom w:w="113" w:type="dxa"/>
              <w:right w:w="85" w:type="dxa"/>
            </w:tcMar>
          </w:tcPr>
          <w:p w14:paraId="03D43DD3" w14:textId="77777777" w:rsidR="009B3F04" w:rsidRPr="00166C07" w:rsidRDefault="009B3F04" w:rsidP="00996575">
            <w:pPr>
              <w:spacing w:before="60" w:after="60"/>
              <w:ind w:left="482" w:hanging="482"/>
              <w:rPr>
                <w:rFonts w:ascii="Calibri" w:hAnsi="Calibri" w:cs="Arial"/>
                <w:b/>
                <w:bCs/>
                <w:sz w:val="20"/>
              </w:rPr>
            </w:pPr>
          </w:p>
        </w:tc>
        <w:tc>
          <w:tcPr>
            <w:tcW w:w="7304" w:type="dxa"/>
            <w:gridSpan w:val="2"/>
            <w:tcBorders>
              <w:top w:val="single" w:sz="2" w:space="0" w:color="808080"/>
              <w:bottom w:val="single" w:sz="2" w:space="0" w:color="808080"/>
            </w:tcBorders>
            <w:tcMar>
              <w:top w:w="227" w:type="dxa"/>
              <w:left w:w="85" w:type="dxa"/>
              <w:bottom w:w="113" w:type="dxa"/>
              <w:right w:w="85" w:type="dxa"/>
            </w:tcMar>
          </w:tcPr>
          <w:p w14:paraId="00546C39" w14:textId="77777777" w:rsidR="009B3F04" w:rsidRPr="00F40C62" w:rsidRDefault="00F40C62" w:rsidP="008D73A2">
            <w:pPr>
              <w:pStyle w:val="Paragraf-text"/>
              <w:numPr>
                <w:ilvl w:val="0"/>
                <w:numId w:val="14"/>
              </w:numPr>
              <w:rPr>
                <w:rFonts w:ascii="Calibri" w:hAnsi="Calibri" w:cs="Arial"/>
                <w:b/>
              </w:rPr>
            </w:pPr>
            <w:r w:rsidRPr="00F40C62">
              <w:rPr>
                <w:rFonts w:ascii="Calibri" w:hAnsi="Calibri" w:cs="Arial"/>
                <w:b/>
              </w:rPr>
              <w:t>Sikkerhedsbrud</w:t>
            </w:r>
          </w:p>
          <w:p w14:paraId="41C86C65" w14:textId="77777777" w:rsidR="00F40C62" w:rsidRPr="00F40C62" w:rsidRDefault="00F40C62" w:rsidP="008D73A2">
            <w:pPr>
              <w:pStyle w:val="Paragraf-text"/>
              <w:numPr>
                <w:ilvl w:val="1"/>
                <w:numId w:val="14"/>
              </w:numPr>
              <w:rPr>
                <w:rFonts w:ascii="Calibri" w:hAnsi="Calibri" w:cs="Arial"/>
              </w:rPr>
            </w:pPr>
            <w:r w:rsidRPr="00F40C62">
              <w:rPr>
                <w:rFonts w:ascii="Calibri" w:hAnsi="Calibri" w:cs="Arial"/>
              </w:rPr>
              <w:t>Databehandleren skal underrette den Dataansvarlige om brud på persondatasikkerheden, der potentielt kan føre til hændelig eller ulovlig tilintetgørelse, tab, ændring, uautoriseret videregivelse af eller adgang til personoplysningerne behandlet for den Dataansvarlige (”Sikkerhedsbrud”).</w:t>
            </w:r>
          </w:p>
          <w:p w14:paraId="40F3468B" w14:textId="77777777" w:rsidR="00F40C62" w:rsidRPr="00F40C62" w:rsidRDefault="00F40C62" w:rsidP="008D73A2">
            <w:pPr>
              <w:pStyle w:val="Paragraf-text"/>
              <w:numPr>
                <w:ilvl w:val="1"/>
                <w:numId w:val="14"/>
              </w:numPr>
              <w:rPr>
                <w:rFonts w:ascii="Calibri" w:hAnsi="Calibri" w:cs="Arial"/>
              </w:rPr>
            </w:pPr>
            <w:r w:rsidRPr="00F40C62">
              <w:rPr>
                <w:rFonts w:ascii="Calibri" w:hAnsi="Calibri" w:cs="Arial"/>
              </w:rPr>
              <w:t>Sikkerhedsbrud skal meddeles til den Dataansvarlige uden unødig forsinkelse.</w:t>
            </w:r>
          </w:p>
          <w:p w14:paraId="4FE62148" w14:textId="77777777" w:rsidR="00F40C62" w:rsidRPr="00F40C62" w:rsidRDefault="00F40C62" w:rsidP="008D73A2">
            <w:pPr>
              <w:pStyle w:val="Paragraf-text"/>
              <w:numPr>
                <w:ilvl w:val="1"/>
                <w:numId w:val="14"/>
              </w:numPr>
              <w:rPr>
                <w:rFonts w:ascii="Calibri" w:hAnsi="Calibri" w:cs="Arial"/>
              </w:rPr>
            </w:pPr>
            <w:r w:rsidRPr="00F40C62">
              <w:rPr>
                <w:rFonts w:ascii="Calibri" w:hAnsi="Calibri" w:cs="Arial"/>
              </w:rPr>
              <w:t>Databehandleren skal vedligeholde en fortegnelse over alle Sikkerhedsbrud. Fortegnelsen skal som minimum dokumentere følgende:</w:t>
            </w:r>
          </w:p>
          <w:p w14:paraId="4A979861" w14:textId="77777777" w:rsidR="00F40C62" w:rsidRPr="00F40C62" w:rsidRDefault="00F40C62" w:rsidP="008D73A2">
            <w:pPr>
              <w:pStyle w:val="Paragraf-text"/>
              <w:numPr>
                <w:ilvl w:val="0"/>
                <w:numId w:val="20"/>
              </w:numPr>
              <w:rPr>
                <w:rFonts w:ascii="Calibri" w:hAnsi="Calibri" w:cs="Arial"/>
              </w:rPr>
            </w:pPr>
            <w:r w:rsidRPr="00F40C62">
              <w:rPr>
                <w:rFonts w:ascii="Calibri" w:hAnsi="Calibri" w:cs="Arial"/>
              </w:rPr>
              <w:t xml:space="preserve">De faktiske omstændigheder omkring Sikkerhedsbruddet, </w:t>
            </w:r>
          </w:p>
          <w:p w14:paraId="34BD972F" w14:textId="77777777" w:rsidR="00F40C62" w:rsidRPr="00F40C62" w:rsidRDefault="007B22DF" w:rsidP="008D73A2">
            <w:pPr>
              <w:pStyle w:val="Paragraf-text"/>
              <w:numPr>
                <w:ilvl w:val="0"/>
                <w:numId w:val="20"/>
              </w:numPr>
              <w:rPr>
                <w:rFonts w:ascii="Calibri" w:hAnsi="Calibri" w:cs="Arial"/>
              </w:rPr>
            </w:pPr>
            <w:r>
              <w:rPr>
                <w:rFonts w:ascii="Calibri" w:hAnsi="Calibri" w:cs="Arial"/>
              </w:rPr>
              <w:t>s</w:t>
            </w:r>
            <w:r w:rsidR="00F40C62" w:rsidRPr="00F40C62">
              <w:rPr>
                <w:rFonts w:ascii="Calibri" w:hAnsi="Calibri" w:cs="Arial"/>
              </w:rPr>
              <w:t xml:space="preserve">ikkerhedsbruddets virkninger, og  </w:t>
            </w:r>
          </w:p>
          <w:p w14:paraId="685DA6A9" w14:textId="77777777" w:rsidR="00F40C62" w:rsidRPr="00F40C62" w:rsidRDefault="00F40C62" w:rsidP="008D73A2">
            <w:pPr>
              <w:pStyle w:val="Paragraf-text"/>
              <w:numPr>
                <w:ilvl w:val="0"/>
                <w:numId w:val="20"/>
              </w:numPr>
              <w:rPr>
                <w:rFonts w:ascii="Calibri" w:hAnsi="Calibri" w:cs="Arial"/>
              </w:rPr>
            </w:pPr>
            <w:r w:rsidRPr="00F40C62">
              <w:rPr>
                <w:rFonts w:ascii="Calibri" w:hAnsi="Calibri" w:cs="Arial"/>
              </w:rPr>
              <w:t>de trufne afhjælpningsforanstaltninger.</w:t>
            </w:r>
          </w:p>
          <w:p w14:paraId="6BCF9143" w14:textId="77777777" w:rsidR="00F40C62" w:rsidRPr="00166C07" w:rsidRDefault="00F40C62" w:rsidP="008D73A2">
            <w:pPr>
              <w:pStyle w:val="Paragraf-text"/>
              <w:numPr>
                <w:ilvl w:val="1"/>
                <w:numId w:val="14"/>
              </w:numPr>
              <w:rPr>
                <w:rFonts w:ascii="Calibri" w:hAnsi="Calibri" w:cs="Arial"/>
              </w:rPr>
            </w:pPr>
            <w:r w:rsidRPr="00F40C62">
              <w:rPr>
                <w:rFonts w:ascii="Calibri" w:hAnsi="Calibri" w:cs="Arial"/>
              </w:rPr>
              <w:t xml:space="preserve">Fortegnelsen skal efter skriftlig anmodning stilles til rådighed for den Dataansvarlige eller tilsynsmyndighederne.  </w:t>
            </w:r>
          </w:p>
        </w:tc>
      </w:tr>
      <w:tr w:rsidR="009B3F04" w:rsidRPr="00166C07" w14:paraId="1A0E0827" w14:textId="77777777" w:rsidTr="006553D5">
        <w:trPr>
          <w:cantSplit/>
        </w:trPr>
        <w:tc>
          <w:tcPr>
            <w:tcW w:w="2764" w:type="dxa"/>
            <w:tcBorders>
              <w:top w:val="single" w:sz="2" w:space="0" w:color="808080"/>
              <w:bottom w:val="single" w:sz="2" w:space="0" w:color="808080"/>
            </w:tcBorders>
            <w:tcMar>
              <w:top w:w="227" w:type="dxa"/>
              <w:left w:w="85" w:type="dxa"/>
              <w:bottom w:w="113" w:type="dxa"/>
              <w:right w:w="85" w:type="dxa"/>
            </w:tcMar>
          </w:tcPr>
          <w:p w14:paraId="6C5936D6" w14:textId="77777777" w:rsidR="009B3F04" w:rsidRPr="00166C07" w:rsidRDefault="009B3F04" w:rsidP="00996575">
            <w:pPr>
              <w:spacing w:before="60" w:after="60"/>
              <w:ind w:left="482" w:hanging="482"/>
              <w:rPr>
                <w:rFonts w:ascii="Calibri" w:hAnsi="Calibri" w:cs="Arial"/>
                <w:b/>
                <w:bCs/>
                <w:sz w:val="20"/>
              </w:rPr>
            </w:pPr>
          </w:p>
        </w:tc>
        <w:tc>
          <w:tcPr>
            <w:tcW w:w="7304" w:type="dxa"/>
            <w:gridSpan w:val="2"/>
            <w:tcBorders>
              <w:top w:val="single" w:sz="2" w:space="0" w:color="808080"/>
              <w:bottom w:val="single" w:sz="2" w:space="0" w:color="808080"/>
            </w:tcBorders>
            <w:tcMar>
              <w:top w:w="227" w:type="dxa"/>
              <w:left w:w="85" w:type="dxa"/>
              <w:bottom w:w="113" w:type="dxa"/>
              <w:right w:w="85" w:type="dxa"/>
            </w:tcMar>
          </w:tcPr>
          <w:p w14:paraId="35999F63" w14:textId="77777777" w:rsidR="009B3F04" w:rsidRPr="007B22DF" w:rsidRDefault="007B22DF" w:rsidP="008D73A2">
            <w:pPr>
              <w:pStyle w:val="Paragraf-text"/>
              <w:numPr>
                <w:ilvl w:val="0"/>
                <w:numId w:val="14"/>
              </w:numPr>
              <w:rPr>
                <w:rFonts w:ascii="Calibri" w:hAnsi="Calibri" w:cs="Arial"/>
                <w:b/>
              </w:rPr>
            </w:pPr>
            <w:r w:rsidRPr="007B22DF">
              <w:rPr>
                <w:rFonts w:ascii="Calibri" w:hAnsi="Calibri" w:cs="Arial"/>
                <w:b/>
              </w:rPr>
              <w:t>Bistand</w:t>
            </w:r>
          </w:p>
          <w:p w14:paraId="61846551" w14:textId="77777777" w:rsidR="007B22DF" w:rsidRPr="007B22DF" w:rsidRDefault="007B22DF" w:rsidP="008D73A2">
            <w:pPr>
              <w:pStyle w:val="Paragraf-text"/>
              <w:numPr>
                <w:ilvl w:val="1"/>
                <w:numId w:val="14"/>
              </w:numPr>
              <w:rPr>
                <w:rFonts w:ascii="Calibri" w:hAnsi="Calibri" w:cs="Arial"/>
              </w:rPr>
            </w:pPr>
            <w:r w:rsidRPr="007B22DF">
              <w:rPr>
                <w:rFonts w:ascii="Calibri" w:hAnsi="Calibri" w:cs="Arial"/>
              </w:rPr>
              <w:t>Databehandleren skal i fornødent og rimeligt omfang bistå ved den Dataansvarliges opfyldelse af dennes forpligtelser ved behandling af personoplysningerne, der er omfattet af denne Databehandleraftale, herunder ved:</w:t>
            </w:r>
          </w:p>
          <w:p w14:paraId="2F2FB1CA" w14:textId="77777777" w:rsidR="007B22DF" w:rsidRPr="007B22DF" w:rsidRDefault="007B22DF" w:rsidP="008D73A2">
            <w:pPr>
              <w:pStyle w:val="Paragraf-text"/>
              <w:numPr>
                <w:ilvl w:val="0"/>
                <w:numId w:val="21"/>
              </w:numPr>
              <w:rPr>
                <w:rFonts w:ascii="Calibri" w:hAnsi="Calibri" w:cs="Arial"/>
              </w:rPr>
            </w:pPr>
            <w:r w:rsidRPr="007B22DF">
              <w:rPr>
                <w:rFonts w:ascii="Calibri" w:hAnsi="Calibri" w:cs="Arial"/>
              </w:rPr>
              <w:t xml:space="preserve">besvarelser til registrerede ved udøvelse af disses rettigheder,  </w:t>
            </w:r>
          </w:p>
          <w:p w14:paraId="53C4524C" w14:textId="77777777" w:rsidR="007B22DF" w:rsidRPr="007B22DF" w:rsidRDefault="007B22DF" w:rsidP="008D73A2">
            <w:pPr>
              <w:pStyle w:val="Paragraf-text"/>
              <w:numPr>
                <w:ilvl w:val="0"/>
                <w:numId w:val="21"/>
              </w:numPr>
              <w:rPr>
                <w:rFonts w:ascii="Calibri" w:hAnsi="Calibri" w:cs="Arial"/>
              </w:rPr>
            </w:pPr>
            <w:r>
              <w:rPr>
                <w:rFonts w:ascii="Calibri" w:hAnsi="Calibri" w:cs="Arial"/>
              </w:rPr>
              <w:t>s</w:t>
            </w:r>
            <w:r w:rsidRPr="007B22DF">
              <w:rPr>
                <w:rFonts w:ascii="Calibri" w:hAnsi="Calibri" w:cs="Arial"/>
              </w:rPr>
              <w:t xml:space="preserve">ikkerhedsbrud, </w:t>
            </w:r>
          </w:p>
          <w:p w14:paraId="2D960521" w14:textId="77777777" w:rsidR="007B22DF" w:rsidRPr="007B22DF" w:rsidRDefault="007B22DF" w:rsidP="008D73A2">
            <w:pPr>
              <w:pStyle w:val="Paragraf-text"/>
              <w:numPr>
                <w:ilvl w:val="0"/>
                <w:numId w:val="21"/>
              </w:numPr>
              <w:rPr>
                <w:rFonts w:ascii="Calibri" w:hAnsi="Calibri" w:cs="Arial"/>
              </w:rPr>
            </w:pPr>
            <w:r w:rsidRPr="007B22DF">
              <w:rPr>
                <w:rFonts w:ascii="Calibri" w:hAnsi="Calibri" w:cs="Arial"/>
              </w:rPr>
              <w:t xml:space="preserve">konsekvensanalyser, og </w:t>
            </w:r>
          </w:p>
          <w:p w14:paraId="6F4F7C75" w14:textId="77777777" w:rsidR="007B22DF" w:rsidRPr="007B22DF" w:rsidRDefault="007B22DF" w:rsidP="008D73A2">
            <w:pPr>
              <w:pStyle w:val="Paragraf-text"/>
              <w:numPr>
                <w:ilvl w:val="0"/>
                <w:numId w:val="21"/>
              </w:numPr>
              <w:rPr>
                <w:rFonts w:ascii="Calibri" w:hAnsi="Calibri" w:cs="Arial"/>
              </w:rPr>
            </w:pPr>
            <w:r w:rsidRPr="007B22DF">
              <w:rPr>
                <w:rFonts w:ascii="Calibri" w:hAnsi="Calibri" w:cs="Arial"/>
              </w:rPr>
              <w:t>forudgående høringer fra tilsynsmyndighederne.</w:t>
            </w:r>
          </w:p>
          <w:p w14:paraId="57667A8E" w14:textId="77777777" w:rsidR="007B22DF" w:rsidRPr="007B22DF" w:rsidRDefault="007B22DF" w:rsidP="008D73A2">
            <w:pPr>
              <w:pStyle w:val="Paragraf-text"/>
              <w:numPr>
                <w:ilvl w:val="1"/>
                <w:numId w:val="14"/>
              </w:numPr>
              <w:rPr>
                <w:rFonts w:ascii="Calibri" w:hAnsi="Calibri" w:cs="Arial"/>
              </w:rPr>
            </w:pPr>
            <w:r w:rsidRPr="007B22DF">
              <w:rPr>
                <w:rFonts w:ascii="Calibri" w:hAnsi="Calibri" w:cs="Arial"/>
              </w:rPr>
              <w:t>Databehandleren skal herunder fremskaffe de oplysninger, der skal indgå i en anmeldelse til tilsynsmyndigheden, i det omfang Databehandleren er den nærmeste hertil.</w:t>
            </w:r>
          </w:p>
          <w:p w14:paraId="117882B7" w14:textId="77777777" w:rsidR="007B22DF" w:rsidRPr="007B22DF" w:rsidRDefault="007B22DF" w:rsidP="008D73A2">
            <w:pPr>
              <w:pStyle w:val="Paragraf-text"/>
              <w:numPr>
                <w:ilvl w:val="1"/>
                <w:numId w:val="14"/>
              </w:numPr>
              <w:rPr>
                <w:rFonts w:ascii="Calibri" w:hAnsi="Calibri" w:cs="Arial"/>
              </w:rPr>
            </w:pPr>
            <w:r w:rsidRPr="007B22DF">
              <w:rPr>
                <w:rFonts w:ascii="Calibri" w:hAnsi="Calibri" w:cs="Arial"/>
              </w:rPr>
              <w:t>Endelig skal Databehandleren yde bistand med de opgaver, der er anført i bilag 4.</w:t>
            </w:r>
          </w:p>
          <w:p w14:paraId="573B53E3" w14:textId="77777777" w:rsidR="007B22DF" w:rsidRPr="00166C07" w:rsidRDefault="007B22DF" w:rsidP="00A958BF">
            <w:pPr>
              <w:pStyle w:val="Paragraf-text"/>
              <w:numPr>
                <w:ilvl w:val="1"/>
                <w:numId w:val="14"/>
              </w:numPr>
              <w:rPr>
                <w:rFonts w:ascii="Calibri" w:hAnsi="Calibri" w:cs="Arial"/>
              </w:rPr>
            </w:pPr>
            <w:r w:rsidRPr="007B22DF">
              <w:rPr>
                <w:rFonts w:ascii="Calibri" w:hAnsi="Calibri" w:cs="Arial"/>
              </w:rPr>
              <w:t xml:space="preserve">Databehandleren har krav på betaling efter medgået tid og forbrugte materialer for bistand i medfør af dette punkt 6, med mindre andet følger af bilag 4, eller bistanden er omfattet af </w:t>
            </w:r>
            <w:r w:rsidR="000A69BD">
              <w:rPr>
                <w:rFonts w:ascii="Calibri" w:hAnsi="Calibri" w:cs="Arial"/>
              </w:rPr>
              <w:t xml:space="preserve">§ 10 punkt </w:t>
            </w:r>
            <w:r w:rsidRPr="007B22DF">
              <w:rPr>
                <w:rFonts w:ascii="Calibri" w:hAnsi="Calibri" w:cs="Arial"/>
              </w:rPr>
              <w:t>2.</w:t>
            </w:r>
          </w:p>
        </w:tc>
      </w:tr>
      <w:tr w:rsidR="009B3F04" w:rsidRPr="00166C07" w14:paraId="51362DD4" w14:textId="77777777" w:rsidTr="006553D5">
        <w:trPr>
          <w:cantSplit/>
        </w:trPr>
        <w:tc>
          <w:tcPr>
            <w:tcW w:w="2764" w:type="dxa"/>
            <w:tcBorders>
              <w:top w:val="single" w:sz="2" w:space="0" w:color="808080"/>
              <w:bottom w:val="single" w:sz="2" w:space="0" w:color="808080"/>
            </w:tcBorders>
            <w:tcMar>
              <w:top w:w="227" w:type="dxa"/>
              <w:left w:w="85" w:type="dxa"/>
              <w:bottom w:w="113" w:type="dxa"/>
              <w:right w:w="85" w:type="dxa"/>
            </w:tcMar>
          </w:tcPr>
          <w:p w14:paraId="275B8E18" w14:textId="77777777" w:rsidR="009B3F04" w:rsidRPr="00166C07" w:rsidRDefault="00FE3B4C" w:rsidP="00996575">
            <w:pPr>
              <w:spacing w:before="60" w:after="60"/>
              <w:ind w:left="482" w:hanging="482"/>
              <w:rPr>
                <w:rFonts w:ascii="Calibri" w:hAnsi="Calibri" w:cs="Arial"/>
                <w:b/>
                <w:bCs/>
                <w:sz w:val="20"/>
              </w:rPr>
            </w:pPr>
            <w:r>
              <w:rPr>
                <w:rFonts w:ascii="Calibri" w:hAnsi="Calibri" w:cs="Arial"/>
                <w:b/>
                <w:bCs/>
                <w:sz w:val="20"/>
              </w:rPr>
              <w:t xml:space="preserve">§6 </w:t>
            </w:r>
            <w:r>
              <w:rPr>
                <w:rFonts w:ascii="Calibri" w:hAnsi="Calibri" w:cs="Arial"/>
                <w:b/>
                <w:bCs/>
                <w:sz w:val="20"/>
              </w:rPr>
              <w:tab/>
            </w:r>
            <w:r w:rsidRPr="00FE3B4C">
              <w:rPr>
                <w:rFonts w:ascii="Calibri" w:hAnsi="Calibri" w:cs="Arial"/>
                <w:b/>
                <w:bCs/>
                <w:sz w:val="20"/>
              </w:rPr>
              <w:t>DEN DATAANSVARLIGES FORPLIGTELSER</w:t>
            </w:r>
          </w:p>
        </w:tc>
        <w:tc>
          <w:tcPr>
            <w:tcW w:w="7304" w:type="dxa"/>
            <w:gridSpan w:val="2"/>
            <w:tcBorders>
              <w:top w:val="single" w:sz="2" w:space="0" w:color="808080"/>
              <w:bottom w:val="single" w:sz="2" w:space="0" w:color="808080"/>
            </w:tcBorders>
            <w:tcMar>
              <w:top w:w="227" w:type="dxa"/>
              <w:left w:w="85" w:type="dxa"/>
              <w:bottom w:w="113" w:type="dxa"/>
              <w:right w:w="85" w:type="dxa"/>
            </w:tcMar>
          </w:tcPr>
          <w:p w14:paraId="7E6704F5" w14:textId="77777777" w:rsidR="00FE3B4C" w:rsidRPr="001F7709" w:rsidRDefault="00FE3B4C" w:rsidP="008D73A2">
            <w:pPr>
              <w:pStyle w:val="Paragraf-text"/>
              <w:numPr>
                <w:ilvl w:val="0"/>
                <w:numId w:val="22"/>
              </w:numPr>
              <w:rPr>
                <w:rFonts w:ascii="Calibri" w:hAnsi="Calibri" w:cs="Arial"/>
              </w:rPr>
            </w:pPr>
            <w:r w:rsidRPr="001F7709">
              <w:rPr>
                <w:rFonts w:ascii="Calibri" w:hAnsi="Calibri" w:cs="Arial"/>
              </w:rPr>
              <w:t>Den Dataansvarlige har de forpligtelser, der fremgår af bilag 5.</w:t>
            </w:r>
          </w:p>
        </w:tc>
      </w:tr>
      <w:tr w:rsidR="009B3F04" w:rsidRPr="00166C07" w14:paraId="4027D6E5" w14:textId="77777777" w:rsidTr="006553D5">
        <w:trPr>
          <w:cantSplit/>
        </w:trPr>
        <w:tc>
          <w:tcPr>
            <w:tcW w:w="2764" w:type="dxa"/>
            <w:tcBorders>
              <w:top w:val="single" w:sz="2" w:space="0" w:color="808080"/>
              <w:bottom w:val="single" w:sz="2" w:space="0" w:color="808080"/>
            </w:tcBorders>
            <w:tcMar>
              <w:top w:w="227" w:type="dxa"/>
              <w:left w:w="85" w:type="dxa"/>
              <w:bottom w:w="113" w:type="dxa"/>
              <w:right w:w="85" w:type="dxa"/>
            </w:tcMar>
          </w:tcPr>
          <w:p w14:paraId="2688FD8D" w14:textId="77777777" w:rsidR="009B3F04" w:rsidRPr="00166C07" w:rsidRDefault="00FE3B4C" w:rsidP="00996575">
            <w:pPr>
              <w:spacing w:before="60" w:after="60"/>
              <w:ind w:left="482" w:hanging="482"/>
              <w:rPr>
                <w:rFonts w:ascii="Calibri" w:hAnsi="Calibri" w:cs="Arial"/>
                <w:b/>
                <w:bCs/>
                <w:sz w:val="20"/>
              </w:rPr>
            </w:pPr>
            <w:r>
              <w:rPr>
                <w:rFonts w:ascii="Calibri" w:hAnsi="Calibri" w:cs="Arial"/>
                <w:b/>
                <w:bCs/>
                <w:sz w:val="20"/>
              </w:rPr>
              <w:lastRenderedPageBreak/>
              <w:t>§7</w:t>
            </w:r>
            <w:r>
              <w:rPr>
                <w:rFonts w:ascii="Calibri" w:hAnsi="Calibri" w:cs="Arial"/>
                <w:b/>
                <w:bCs/>
                <w:sz w:val="20"/>
              </w:rPr>
              <w:tab/>
            </w:r>
            <w:r w:rsidRPr="00FE3B4C">
              <w:rPr>
                <w:rFonts w:ascii="Calibri" w:hAnsi="Calibri" w:cs="Arial"/>
                <w:b/>
                <w:bCs/>
                <w:sz w:val="20"/>
              </w:rPr>
              <w:t xml:space="preserve">UNDERDATABEHANDLERE  </w:t>
            </w:r>
          </w:p>
        </w:tc>
        <w:tc>
          <w:tcPr>
            <w:tcW w:w="7304" w:type="dxa"/>
            <w:gridSpan w:val="2"/>
            <w:tcBorders>
              <w:top w:val="single" w:sz="2" w:space="0" w:color="808080"/>
              <w:bottom w:val="single" w:sz="2" w:space="0" w:color="808080"/>
            </w:tcBorders>
            <w:tcMar>
              <w:top w:w="227" w:type="dxa"/>
              <w:left w:w="85" w:type="dxa"/>
              <w:bottom w:w="113" w:type="dxa"/>
              <w:right w:w="85" w:type="dxa"/>
            </w:tcMar>
          </w:tcPr>
          <w:p w14:paraId="7073D466" w14:textId="77777777" w:rsidR="009B3F04" w:rsidRPr="00FE3B4C" w:rsidRDefault="00FE3B4C" w:rsidP="008D73A2">
            <w:pPr>
              <w:pStyle w:val="Paragraf-text"/>
              <w:numPr>
                <w:ilvl w:val="0"/>
                <w:numId w:val="58"/>
              </w:numPr>
              <w:rPr>
                <w:rFonts w:ascii="Calibri" w:hAnsi="Calibri" w:cs="Arial"/>
              </w:rPr>
            </w:pPr>
            <w:r w:rsidRPr="00FE3B4C">
              <w:rPr>
                <w:rFonts w:ascii="Calibri" w:hAnsi="Calibri" w:cs="Arial"/>
              </w:rPr>
              <w:t xml:space="preserve">Databehandleren må kun gøre brug af en tredjepart til behandlingen af personoplysninger for den Dataansvarlige (”Underdatabehandler”) i det omfang dette </w:t>
            </w:r>
            <w:r w:rsidR="001F7709">
              <w:rPr>
                <w:rFonts w:ascii="Calibri" w:hAnsi="Calibri" w:cs="Arial"/>
              </w:rPr>
              <w:t>fremgår af:</w:t>
            </w:r>
          </w:p>
          <w:p w14:paraId="26A84684" w14:textId="77777777" w:rsidR="00FE3B4C" w:rsidRPr="00FE3B4C" w:rsidRDefault="00FE3B4C" w:rsidP="008D73A2">
            <w:pPr>
              <w:pStyle w:val="Paragraf-text"/>
              <w:numPr>
                <w:ilvl w:val="0"/>
                <w:numId w:val="23"/>
              </w:numPr>
              <w:rPr>
                <w:rFonts w:ascii="Calibri" w:hAnsi="Calibri" w:cs="Arial"/>
              </w:rPr>
            </w:pPr>
            <w:r w:rsidRPr="00FE3B4C">
              <w:rPr>
                <w:rFonts w:ascii="Calibri" w:hAnsi="Calibri" w:cs="Arial"/>
              </w:rPr>
              <w:t xml:space="preserve">bilag 6 til denne Databehandleraftale, eller </w:t>
            </w:r>
          </w:p>
          <w:p w14:paraId="20A5FA5D" w14:textId="77777777" w:rsidR="00FE3B4C" w:rsidRPr="00FE3B4C" w:rsidRDefault="00FE3B4C" w:rsidP="008D73A2">
            <w:pPr>
              <w:pStyle w:val="Paragraf-text"/>
              <w:numPr>
                <w:ilvl w:val="0"/>
                <w:numId w:val="23"/>
              </w:numPr>
              <w:rPr>
                <w:rFonts w:ascii="Calibri" w:hAnsi="Calibri" w:cs="Arial"/>
              </w:rPr>
            </w:pPr>
            <w:r>
              <w:rPr>
                <w:rFonts w:ascii="Calibri" w:hAnsi="Calibri" w:cs="Arial"/>
              </w:rPr>
              <w:t>i</w:t>
            </w:r>
            <w:r w:rsidRPr="00FE3B4C">
              <w:rPr>
                <w:rFonts w:ascii="Calibri" w:hAnsi="Calibri" w:cs="Arial"/>
              </w:rPr>
              <w:t xml:space="preserve">nstruks fra den Dataansvarlige. </w:t>
            </w:r>
          </w:p>
          <w:p w14:paraId="1A829568" w14:textId="77777777" w:rsidR="00FE3B4C" w:rsidRPr="00FE3B4C" w:rsidRDefault="00FE3B4C" w:rsidP="008D73A2">
            <w:pPr>
              <w:pStyle w:val="Paragraf-text"/>
              <w:numPr>
                <w:ilvl w:val="0"/>
                <w:numId w:val="58"/>
              </w:numPr>
              <w:rPr>
                <w:rFonts w:ascii="Calibri" w:hAnsi="Calibri" w:cs="Arial"/>
              </w:rPr>
            </w:pPr>
            <w:r w:rsidRPr="00FE3B4C">
              <w:rPr>
                <w:rFonts w:ascii="Calibri" w:hAnsi="Calibri" w:cs="Arial"/>
              </w:rPr>
              <w:t xml:space="preserve">Databehandleren og Underdatabehandleren skal indgå en skriftlig aftale, som pålægger Underdatabehandleren de samme databeskyttelsesforpligtelser, som påhviler Databehandleren (herunder i medfør af denne Databehandleraftale).  </w:t>
            </w:r>
          </w:p>
          <w:p w14:paraId="1EAA8589" w14:textId="77777777" w:rsidR="00FE3B4C" w:rsidRPr="00FE3B4C" w:rsidRDefault="00FE3B4C" w:rsidP="008D73A2">
            <w:pPr>
              <w:pStyle w:val="Paragraf-text"/>
              <w:numPr>
                <w:ilvl w:val="0"/>
                <w:numId w:val="58"/>
              </w:numPr>
              <w:rPr>
                <w:rFonts w:ascii="Calibri" w:hAnsi="Calibri" w:cs="Arial"/>
              </w:rPr>
            </w:pPr>
            <w:r w:rsidRPr="00FE3B4C">
              <w:rPr>
                <w:rFonts w:ascii="Calibri" w:hAnsi="Calibri" w:cs="Arial"/>
              </w:rPr>
              <w:t xml:space="preserve">Den Dataansvarlige skal på skriftlig anmodning have udleveret alle aftaler indgået med eventuelle Underdatabehandlere.   </w:t>
            </w:r>
          </w:p>
          <w:p w14:paraId="0ED18894" w14:textId="77777777" w:rsidR="00FE3B4C" w:rsidRPr="00FE3B4C" w:rsidRDefault="00FE3B4C" w:rsidP="008D73A2">
            <w:pPr>
              <w:pStyle w:val="Paragraf-text"/>
              <w:numPr>
                <w:ilvl w:val="0"/>
                <w:numId w:val="58"/>
              </w:numPr>
              <w:rPr>
                <w:rFonts w:ascii="Calibri" w:hAnsi="Calibri" w:cs="Arial"/>
              </w:rPr>
            </w:pPr>
            <w:r w:rsidRPr="00FE3B4C">
              <w:rPr>
                <w:rFonts w:ascii="Calibri" w:hAnsi="Calibri" w:cs="Arial"/>
              </w:rPr>
              <w:t xml:space="preserve">Underdatabehandleren handler herudover ligeledes alene på Instruks fra den Dataansvarlige. Al kommunikation med Underdatabehandleren varetages af Databehandleren, med mindre andet særskilt aftales. Enhver ændret eller konkretiseret Instruks fra den Dataansvarlige skal straks videregives af Databehandleren til Underdatabehandleren. </w:t>
            </w:r>
          </w:p>
          <w:p w14:paraId="177144E6" w14:textId="77777777" w:rsidR="00FE3B4C" w:rsidRPr="00FE3B4C" w:rsidRDefault="00FE3B4C" w:rsidP="008D73A2">
            <w:pPr>
              <w:pStyle w:val="Paragraf-text"/>
              <w:numPr>
                <w:ilvl w:val="0"/>
                <w:numId w:val="58"/>
              </w:numPr>
              <w:rPr>
                <w:rFonts w:ascii="Calibri" w:hAnsi="Calibri" w:cs="Arial"/>
              </w:rPr>
            </w:pPr>
            <w:r w:rsidRPr="00FE3B4C">
              <w:rPr>
                <w:rFonts w:ascii="Calibri" w:hAnsi="Calibri" w:cs="Arial"/>
              </w:rPr>
              <w:t xml:space="preserve">Hvis en Underdatabehandler ikke lever op til Instruksen, kan den Dataansvarlige forbyde anvendelse af den pågældende Underdatabehandler.   </w:t>
            </w:r>
          </w:p>
          <w:p w14:paraId="6F6CE8B2" w14:textId="77777777" w:rsidR="00FE3B4C" w:rsidRPr="00166C07" w:rsidRDefault="00FE3B4C" w:rsidP="008D73A2">
            <w:pPr>
              <w:pStyle w:val="Paragraf-text"/>
              <w:numPr>
                <w:ilvl w:val="0"/>
                <w:numId w:val="58"/>
              </w:numPr>
              <w:rPr>
                <w:rFonts w:ascii="Calibri" w:hAnsi="Calibri" w:cs="Arial"/>
              </w:rPr>
            </w:pPr>
            <w:r w:rsidRPr="00FE3B4C">
              <w:rPr>
                <w:rFonts w:ascii="Calibri" w:hAnsi="Calibri" w:cs="Arial"/>
              </w:rPr>
              <w:t>Databehandleren er direkte ansvarlig for Underdatabehandlerens behandling af personoplysninger på samme vis, som var behandling foretaget af Databehandleren selv.</w:t>
            </w:r>
          </w:p>
        </w:tc>
      </w:tr>
      <w:tr w:rsidR="00885D60" w:rsidRPr="00166C07" w14:paraId="417E895A" w14:textId="77777777" w:rsidTr="006553D5">
        <w:trPr>
          <w:cantSplit/>
        </w:trPr>
        <w:tc>
          <w:tcPr>
            <w:tcW w:w="2764" w:type="dxa"/>
            <w:tcBorders>
              <w:top w:val="single" w:sz="2" w:space="0" w:color="808080"/>
              <w:bottom w:val="single" w:sz="18" w:space="0" w:color="808080"/>
            </w:tcBorders>
            <w:tcMar>
              <w:top w:w="227" w:type="dxa"/>
              <w:left w:w="85" w:type="dxa"/>
              <w:bottom w:w="113" w:type="dxa"/>
              <w:right w:w="85" w:type="dxa"/>
            </w:tcMar>
          </w:tcPr>
          <w:p w14:paraId="536BEE20" w14:textId="77777777" w:rsidR="00885D60" w:rsidRPr="00166C07" w:rsidRDefault="00885D60" w:rsidP="00996575">
            <w:pPr>
              <w:spacing w:before="60" w:after="60"/>
              <w:ind w:left="482" w:hanging="482"/>
              <w:rPr>
                <w:rFonts w:ascii="Calibri" w:hAnsi="Calibri" w:cs="Arial"/>
                <w:b/>
                <w:bCs/>
                <w:sz w:val="20"/>
              </w:rPr>
            </w:pPr>
            <w:r>
              <w:rPr>
                <w:rFonts w:ascii="Calibri" w:hAnsi="Calibri" w:cs="Arial"/>
                <w:b/>
                <w:bCs/>
                <w:sz w:val="20"/>
              </w:rPr>
              <w:t>§8</w:t>
            </w:r>
            <w:r>
              <w:rPr>
                <w:rFonts w:ascii="Calibri" w:hAnsi="Calibri" w:cs="Arial"/>
                <w:b/>
                <w:bCs/>
                <w:sz w:val="20"/>
              </w:rPr>
              <w:tab/>
            </w:r>
            <w:r w:rsidRPr="00885D60">
              <w:rPr>
                <w:rFonts w:ascii="Calibri" w:hAnsi="Calibri" w:cs="Arial"/>
                <w:b/>
                <w:bCs/>
                <w:sz w:val="20"/>
              </w:rPr>
              <w:t>OVERFØRSEL TIL TREDJELANDE OG INTERNATIONALE ORGANISATIONER</w:t>
            </w:r>
          </w:p>
        </w:tc>
        <w:tc>
          <w:tcPr>
            <w:tcW w:w="7304" w:type="dxa"/>
            <w:gridSpan w:val="2"/>
            <w:tcBorders>
              <w:top w:val="single" w:sz="2" w:space="0" w:color="808080"/>
              <w:bottom w:val="single" w:sz="18" w:space="0" w:color="808080"/>
            </w:tcBorders>
            <w:tcMar>
              <w:top w:w="227" w:type="dxa"/>
              <w:left w:w="85" w:type="dxa"/>
              <w:bottom w:w="113" w:type="dxa"/>
              <w:right w:w="85" w:type="dxa"/>
            </w:tcMar>
          </w:tcPr>
          <w:p w14:paraId="6E9B20C8" w14:textId="77777777" w:rsidR="00885D60" w:rsidRDefault="00885D60" w:rsidP="008D73A2">
            <w:pPr>
              <w:pStyle w:val="Paragraf-text"/>
              <w:numPr>
                <w:ilvl w:val="0"/>
                <w:numId w:val="24"/>
              </w:numPr>
              <w:rPr>
                <w:rFonts w:ascii="Calibri" w:hAnsi="Calibri" w:cs="Arial"/>
              </w:rPr>
            </w:pPr>
            <w:r w:rsidRPr="00885D60">
              <w:rPr>
                <w:rFonts w:ascii="Calibri" w:hAnsi="Calibri" w:cs="Arial"/>
              </w:rPr>
              <w:t>Databehandleren må kun overføre personoplysninger til tredjelande eller internationale organisationer i det omfang dette fremgår af:</w:t>
            </w:r>
          </w:p>
          <w:p w14:paraId="50458CB8" w14:textId="77777777" w:rsidR="00885D60" w:rsidRPr="00885D60" w:rsidRDefault="00885D60" w:rsidP="008D73A2">
            <w:pPr>
              <w:pStyle w:val="Paragraf-text"/>
              <w:numPr>
                <w:ilvl w:val="0"/>
                <w:numId w:val="30"/>
              </w:numPr>
              <w:rPr>
                <w:rFonts w:ascii="Calibri" w:hAnsi="Calibri" w:cs="Arial"/>
              </w:rPr>
            </w:pPr>
            <w:r w:rsidRPr="00885D60">
              <w:rPr>
                <w:rFonts w:ascii="Calibri" w:hAnsi="Calibri" w:cs="Arial"/>
              </w:rPr>
              <w:t xml:space="preserve">bilag 7 til denne Databehandleraftale, eller </w:t>
            </w:r>
          </w:p>
          <w:p w14:paraId="1734569F" w14:textId="77777777" w:rsidR="00885D60" w:rsidRPr="00885D60" w:rsidRDefault="00885D60" w:rsidP="008D73A2">
            <w:pPr>
              <w:pStyle w:val="Paragraf-text"/>
              <w:numPr>
                <w:ilvl w:val="0"/>
                <w:numId w:val="30"/>
              </w:numPr>
              <w:rPr>
                <w:rFonts w:ascii="Calibri" w:hAnsi="Calibri" w:cs="Arial"/>
              </w:rPr>
            </w:pPr>
            <w:r w:rsidRPr="00885D60">
              <w:rPr>
                <w:rFonts w:ascii="Calibri" w:hAnsi="Calibri" w:cs="Arial"/>
              </w:rPr>
              <w:t>Instruks fra den Dataansvarlige.</w:t>
            </w:r>
          </w:p>
          <w:p w14:paraId="4DEBDB31" w14:textId="77777777" w:rsidR="00885D60" w:rsidRPr="00885D60" w:rsidRDefault="00885D60" w:rsidP="008D73A2">
            <w:pPr>
              <w:pStyle w:val="Paragraf-text"/>
              <w:numPr>
                <w:ilvl w:val="0"/>
                <w:numId w:val="24"/>
              </w:numPr>
              <w:rPr>
                <w:rFonts w:ascii="Calibri" w:hAnsi="Calibri" w:cs="Arial"/>
              </w:rPr>
            </w:pPr>
            <w:r w:rsidRPr="00885D60">
              <w:rPr>
                <w:rFonts w:ascii="Calibri" w:hAnsi="Calibri" w:cs="Arial"/>
              </w:rPr>
              <w:t xml:space="preserve">Overførsel af personoplysninger må i alle tilfælde kun ske i det omfang, det er tilladt ifølge den til enhver tid gældende persondataretlige regulering. </w:t>
            </w:r>
          </w:p>
          <w:p w14:paraId="6C44C0F0" w14:textId="77777777" w:rsidR="00885D60" w:rsidRPr="00885D60" w:rsidRDefault="00885D60" w:rsidP="008D73A2">
            <w:pPr>
              <w:pStyle w:val="Paragraf-text"/>
              <w:numPr>
                <w:ilvl w:val="0"/>
                <w:numId w:val="24"/>
              </w:numPr>
              <w:rPr>
                <w:rFonts w:ascii="Calibri" w:hAnsi="Calibri" w:cs="Arial"/>
              </w:rPr>
            </w:pPr>
            <w:r w:rsidRPr="00885D60">
              <w:rPr>
                <w:rFonts w:ascii="Calibri" w:hAnsi="Calibri" w:cs="Arial"/>
              </w:rPr>
              <w:t xml:space="preserve">I det omfang der sker overførelse af personoplysninger til et tredjeland, bistår den Dataansvarlige uden vederlag herfor Databehandleren ved indgåelse af nødvendige aftaler, eller den Dataansvarlige udsteder bemyndigelse til Databehandleren til at indgå de fornødne aftaler på den Dataansvarliges vegne. </w:t>
            </w:r>
          </w:p>
          <w:p w14:paraId="24AAA4BC" w14:textId="77777777" w:rsidR="00885D60" w:rsidRPr="00166C07" w:rsidRDefault="00885D60" w:rsidP="00996575">
            <w:pPr>
              <w:pStyle w:val="Paragraf-text"/>
              <w:rPr>
                <w:rFonts w:ascii="Calibri" w:hAnsi="Calibri" w:cs="Arial"/>
              </w:rPr>
            </w:pPr>
          </w:p>
        </w:tc>
      </w:tr>
      <w:tr w:rsidR="00885D60" w:rsidRPr="00166C07" w14:paraId="4611D05D" w14:textId="77777777" w:rsidTr="006553D5">
        <w:trPr>
          <w:cantSplit/>
        </w:trPr>
        <w:tc>
          <w:tcPr>
            <w:tcW w:w="2764" w:type="dxa"/>
            <w:tcBorders>
              <w:top w:val="single" w:sz="2" w:space="0" w:color="808080"/>
              <w:bottom w:val="single" w:sz="18" w:space="0" w:color="808080"/>
            </w:tcBorders>
            <w:tcMar>
              <w:top w:w="227" w:type="dxa"/>
              <w:left w:w="85" w:type="dxa"/>
              <w:bottom w:w="113" w:type="dxa"/>
              <w:right w:w="85" w:type="dxa"/>
            </w:tcMar>
          </w:tcPr>
          <w:p w14:paraId="2E681F5B" w14:textId="77777777" w:rsidR="00885D60" w:rsidRDefault="00885D60" w:rsidP="00996575">
            <w:pPr>
              <w:spacing w:before="60" w:after="60"/>
              <w:ind w:left="482" w:hanging="482"/>
              <w:rPr>
                <w:rFonts w:ascii="Calibri" w:hAnsi="Calibri" w:cs="Arial"/>
                <w:b/>
                <w:bCs/>
                <w:sz w:val="20"/>
              </w:rPr>
            </w:pPr>
            <w:r>
              <w:rPr>
                <w:rFonts w:ascii="Calibri" w:hAnsi="Calibri" w:cs="Arial"/>
                <w:b/>
                <w:bCs/>
                <w:sz w:val="20"/>
              </w:rPr>
              <w:lastRenderedPageBreak/>
              <w:t>§9</w:t>
            </w:r>
            <w:r>
              <w:rPr>
                <w:rFonts w:ascii="Calibri" w:hAnsi="Calibri" w:cs="Arial"/>
                <w:b/>
                <w:bCs/>
                <w:sz w:val="20"/>
              </w:rPr>
              <w:tab/>
            </w:r>
            <w:r w:rsidRPr="00885D60">
              <w:rPr>
                <w:rFonts w:ascii="Calibri" w:hAnsi="Calibri" w:cs="Arial"/>
                <w:b/>
                <w:bCs/>
                <w:sz w:val="20"/>
              </w:rPr>
              <w:t>DATABEHANDLING UDENFOR INSTRUKSEN</w:t>
            </w:r>
            <w:r>
              <w:t xml:space="preserve">  </w:t>
            </w:r>
          </w:p>
        </w:tc>
        <w:tc>
          <w:tcPr>
            <w:tcW w:w="7304" w:type="dxa"/>
            <w:gridSpan w:val="2"/>
            <w:tcBorders>
              <w:top w:val="single" w:sz="2" w:space="0" w:color="808080"/>
              <w:bottom w:val="single" w:sz="18" w:space="0" w:color="808080"/>
            </w:tcBorders>
            <w:tcMar>
              <w:top w:w="227" w:type="dxa"/>
              <w:left w:w="85" w:type="dxa"/>
              <w:bottom w:w="113" w:type="dxa"/>
              <w:right w:w="85" w:type="dxa"/>
            </w:tcMar>
          </w:tcPr>
          <w:p w14:paraId="6B87C1D8" w14:textId="77777777" w:rsidR="00885D60" w:rsidRPr="00B2620C" w:rsidRDefault="00885D60" w:rsidP="008D73A2">
            <w:pPr>
              <w:pStyle w:val="Paragraf-text"/>
              <w:numPr>
                <w:ilvl w:val="0"/>
                <w:numId w:val="25"/>
              </w:numPr>
              <w:rPr>
                <w:rFonts w:ascii="Calibri" w:hAnsi="Calibri" w:cs="Arial"/>
              </w:rPr>
            </w:pPr>
            <w:r w:rsidRPr="00B2620C">
              <w:rPr>
                <w:rFonts w:ascii="Calibri" w:hAnsi="Calibri" w:cs="Arial"/>
              </w:rPr>
              <w:t xml:space="preserve">Databehandleren kan behandle personoplysninger udenfor Instruksen i tilfælde, hvor det kræves af EU-retten eller national ret, som Databehandleren er underlagt.  </w:t>
            </w:r>
          </w:p>
          <w:p w14:paraId="522468DD" w14:textId="77777777" w:rsidR="00885D60" w:rsidRPr="00B2620C" w:rsidRDefault="00885D60" w:rsidP="008D73A2">
            <w:pPr>
              <w:pStyle w:val="Paragraf-text"/>
              <w:numPr>
                <w:ilvl w:val="0"/>
                <w:numId w:val="25"/>
              </w:numPr>
              <w:rPr>
                <w:rFonts w:ascii="Calibri" w:hAnsi="Calibri" w:cs="Arial"/>
              </w:rPr>
            </w:pPr>
            <w:r w:rsidRPr="00B2620C">
              <w:rPr>
                <w:rFonts w:ascii="Calibri" w:hAnsi="Calibri" w:cs="Arial"/>
              </w:rPr>
              <w:t>Ved behandling af personoplysninger udenfor Instruksen skal Databehandleren underrette den Dataansvarlige om årsagen hertil. Underretningen skal ske, inden behandlingen foretages og skal indeholde en henvisning til de retlige krav, der ligger til grund for behandlingen.</w:t>
            </w:r>
          </w:p>
          <w:p w14:paraId="59D7C79E" w14:textId="77777777" w:rsidR="00885D60" w:rsidRPr="00885D60" w:rsidRDefault="00885D60" w:rsidP="008D73A2">
            <w:pPr>
              <w:pStyle w:val="Paragraf-text"/>
              <w:numPr>
                <w:ilvl w:val="0"/>
                <w:numId w:val="25"/>
              </w:numPr>
              <w:rPr>
                <w:rFonts w:ascii="Calibri" w:hAnsi="Calibri" w:cs="Arial"/>
              </w:rPr>
            </w:pPr>
            <w:r w:rsidRPr="00B2620C">
              <w:rPr>
                <w:rFonts w:ascii="Calibri" w:hAnsi="Calibri" w:cs="Arial"/>
              </w:rPr>
              <w:t xml:space="preserve">Underretning skal ikke ske, hvis underretning vil være i strid med </w:t>
            </w:r>
            <w:proofErr w:type="gramStart"/>
            <w:r w:rsidRPr="00B2620C">
              <w:rPr>
                <w:rFonts w:ascii="Calibri" w:hAnsi="Calibri" w:cs="Arial"/>
              </w:rPr>
              <w:t>EU retten</w:t>
            </w:r>
            <w:proofErr w:type="gramEnd"/>
            <w:r w:rsidRPr="00B2620C">
              <w:rPr>
                <w:rFonts w:ascii="Calibri" w:hAnsi="Calibri" w:cs="Arial"/>
              </w:rPr>
              <w:t xml:space="preserve"> eller den nationale ret.</w:t>
            </w:r>
            <w:r>
              <w:rPr>
                <w:color w:val="000000"/>
              </w:rPr>
              <w:t xml:space="preserve">   </w:t>
            </w:r>
          </w:p>
        </w:tc>
      </w:tr>
      <w:tr w:rsidR="00885D60" w:rsidRPr="00166C07" w14:paraId="78E27545" w14:textId="77777777" w:rsidTr="006553D5">
        <w:trPr>
          <w:cantSplit/>
        </w:trPr>
        <w:tc>
          <w:tcPr>
            <w:tcW w:w="2764" w:type="dxa"/>
            <w:tcBorders>
              <w:top w:val="single" w:sz="2" w:space="0" w:color="808080"/>
              <w:bottom w:val="single" w:sz="18" w:space="0" w:color="808080"/>
            </w:tcBorders>
            <w:tcMar>
              <w:top w:w="227" w:type="dxa"/>
              <w:left w:w="85" w:type="dxa"/>
              <w:bottom w:w="113" w:type="dxa"/>
              <w:right w:w="85" w:type="dxa"/>
            </w:tcMar>
          </w:tcPr>
          <w:p w14:paraId="34736311" w14:textId="77777777" w:rsidR="00885D60" w:rsidRDefault="00B2620C" w:rsidP="00996575">
            <w:pPr>
              <w:spacing w:before="60" w:after="60"/>
              <w:ind w:left="482" w:hanging="482"/>
              <w:rPr>
                <w:rFonts w:ascii="Calibri" w:hAnsi="Calibri" w:cs="Arial"/>
                <w:b/>
                <w:bCs/>
                <w:sz w:val="20"/>
              </w:rPr>
            </w:pPr>
            <w:r>
              <w:rPr>
                <w:rFonts w:ascii="Calibri" w:hAnsi="Calibri" w:cs="Arial"/>
                <w:b/>
                <w:bCs/>
                <w:sz w:val="20"/>
              </w:rPr>
              <w:t>§10</w:t>
            </w:r>
            <w:r>
              <w:rPr>
                <w:rFonts w:ascii="Calibri" w:hAnsi="Calibri" w:cs="Arial"/>
                <w:b/>
                <w:bCs/>
                <w:sz w:val="20"/>
              </w:rPr>
              <w:tab/>
            </w:r>
            <w:r w:rsidRPr="00B2620C">
              <w:rPr>
                <w:rFonts w:ascii="Calibri" w:hAnsi="Calibri" w:cs="Arial"/>
                <w:b/>
                <w:bCs/>
                <w:sz w:val="20"/>
              </w:rPr>
              <w:t>VEDERLAG OG OMKOSTNINGER</w:t>
            </w:r>
          </w:p>
        </w:tc>
        <w:tc>
          <w:tcPr>
            <w:tcW w:w="7304" w:type="dxa"/>
            <w:gridSpan w:val="2"/>
            <w:tcBorders>
              <w:top w:val="single" w:sz="2" w:space="0" w:color="808080"/>
              <w:bottom w:val="single" w:sz="18" w:space="0" w:color="808080"/>
            </w:tcBorders>
            <w:tcMar>
              <w:top w:w="227" w:type="dxa"/>
              <w:left w:w="85" w:type="dxa"/>
              <w:bottom w:w="113" w:type="dxa"/>
              <w:right w:w="85" w:type="dxa"/>
            </w:tcMar>
          </w:tcPr>
          <w:p w14:paraId="49AC5080" w14:textId="77777777" w:rsidR="00885D60" w:rsidRPr="00B2620C" w:rsidRDefault="00B2620C" w:rsidP="008D73A2">
            <w:pPr>
              <w:pStyle w:val="Paragraf-text"/>
              <w:numPr>
                <w:ilvl w:val="0"/>
                <w:numId w:val="26"/>
              </w:numPr>
              <w:rPr>
                <w:rFonts w:ascii="Calibri" w:hAnsi="Calibri" w:cs="Arial"/>
              </w:rPr>
            </w:pPr>
            <w:r w:rsidRPr="00B2620C">
              <w:rPr>
                <w:rFonts w:ascii="Calibri" w:hAnsi="Calibri" w:cs="Arial"/>
              </w:rPr>
              <w:t>Parterne har alene krav på betaling for opfyldelse af denne Databehandleraftale, hvis dette konkret er angivet heri eller i aftale(r)n(e) om levering af Hovedydelserne.</w:t>
            </w:r>
          </w:p>
          <w:p w14:paraId="729929B8" w14:textId="77777777" w:rsidR="00B2620C" w:rsidRPr="00885D60" w:rsidRDefault="00B2620C" w:rsidP="008D73A2">
            <w:pPr>
              <w:pStyle w:val="Paragraf-text"/>
              <w:numPr>
                <w:ilvl w:val="0"/>
                <w:numId w:val="26"/>
              </w:numPr>
              <w:rPr>
                <w:rFonts w:ascii="Calibri" w:hAnsi="Calibri" w:cs="Arial"/>
              </w:rPr>
            </w:pPr>
            <w:r w:rsidRPr="00B2620C">
              <w:rPr>
                <w:rFonts w:ascii="Calibri" w:hAnsi="Calibri" w:cs="Arial"/>
              </w:rPr>
              <w:t>En Part har uanset ovenstående ikke krav på betaling for assistance eller implementering af ændringer i det omfang, sådan assistance eller ændring er en direkte følge af Parternes misligholdelse af denne Databehandleraftale.</w:t>
            </w:r>
          </w:p>
        </w:tc>
      </w:tr>
      <w:tr w:rsidR="00885D60" w:rsidRPr="00166C07" w14:paraId="5682FD8A" w14:textId="77777777" w:rsidTr="006553D5">
        <w:trPr>
          <w:cantSplit/>
        </w:trPr>
        <w:tc>
          <w:tcPr>
            <w:tcW w:w="2764" w:type="dxa"/>
            <w:tcBorders>
              <w:top w:val="single" w:sz="2" w:space="0" w:color="808080"/>
              <w:bottom w:val="single" w:sz="18" w:space="0" w:color="808080"/>
            </w:tcBorders>
            <w:tcMar>
              <w:top w:w="227" w:type="dxa"/>
              <w:left w:w="85" w:type="dxa"/>
              <w:bottom w:w="113" w:type="dxa"/>
              <w:right w:w="85" w:type="dxa"/>
            </w:tcMar>
          </w:tcPr>
          <w:p w14:paraId="22B9DAF8" w14:textId="77777777" w:rsidR="00885D60" w:rsidRDefault="00B2620C" w:rsidP="00996575">
            <w:pPr>
              <w:spacing w:before="60" w:after="60"/>
              <w:ind w:left="482" w:hanging="482"/>
              <w:rPr>
                <w:rFonts w:ascii="Calibri" w:hAnsi="Calibri" w:cs="Arial"/>
                <w:b/>
                <w:bCs/>
                <w:sz w:val="20"/>
              </w:rPr>
            </w:pPr>
            <w:r>
              <w:rPr>
                <w:rFonts w:ascii="Calibri" w:hAnsi="Calibri" w:cs="Arial"/>
                <w:b/>
                <w:bCs/>
                <w:sz w:val="20"/>
              </w:rPr>
              <w:t>§11</w:t>
            </w:r>
            <w:r>
              <w:rPr>
                <w:rFonts w:ascii="Calibri" w:hAnsi="Calibri" w:cs="Arial"/>
                <w:b/>
                <w:bCs/>
                <w:sz w:val="20"/>
              </w:rPr>
              <w:tab/>
            </w:r>
            <w:r w:rsidRPr="00B2620C">
              <w:rPr>
                <w:rFonts w:ascii="Calibri" w:hAnsi="Calibri" w:cs="Arial"/>
                <w:b/>
                <w:bCs/>
                <w:sz w:val="20"/>
              </w:rPr>
              <w:t>ÆNDRING AF INSTRUKSEN</w:t>
            </w:r>
            <w:r w:rsidRPr="00813236">
              <w:t xml:space="preserve">  </w:t>
            </w:r>
          </w:p>
        </w:tc>
        <w:tc>
          <w:tcPr>
            <w:tcW w:w="7304" w:type="dxa"/>
            <w:gridSpan w:val="2"/>
            <w:tcBorders>
              <w:top w:val="single" w:sz="2" w:space="0" w:color="808080"/>
              <w:bottom w:val="single" w:sz="18" w:space="0" w:color="808080"/>
            </w:tcBorders>
            <w:tcMar>
              <w:top w:w="227" w:type="dxa"/>
              <w:left w:w="85" w:type="dxa"/>
              <w:bottom w:w="113" w:type="dxa"/>
              <w:right w:w="85" w:type="dxa"/>
            </w:tcMar>
          </w:tcPr>
          <w:p w14:paraId="4F121C28" w14:textId="77777777" w:rsidR="00885D60" w:rsidRPr="00B2620C" w:rsidRDefault="00B2620C" w:rsidP="008D73A2">
            <w:pPr>
              <w:pStyle w:val="Paragraf-text"/>
              <w:numPr>
                <w:ilvl w:val="0"/>
                <w:numId w:val="27"/>
              </w:numPr>
              <w:rPr>
                <w:rFonts w:ascii="Calibri" w:hAnsi="Calibri" w:cs="Arial"/>
              </w:rPr>
            </w:pPr>
            <w:r w:rsidRPr="00B2620C">
              <w:rPr>
                <w:rFonts w:ascii="Calibri" w:hAnsi="Calibri" w:cs="Arial"/>
              </w:rPr>
              <w:t>Forud for ændringer af Instruksen skal Parterne i videst muligt omfang drøfte, og om muligt aftale, implementeringen af ændringerne, inkl. implementeringstiden og omkostningerne.</w:t>
            </w:r>
          </w:p>
          <w:p w14:paraId="04CF0FFD" w14:textId="77777777" w:rsidR="00B2620C" w:rsidRPr="00B2620C" w:rsidRDefault="00B2620C" w:rsidP="008D73A2">
            <w:pPr>
              <w:pStyle w:val="Paragraf-text"/>
              <w:numPr>
                <w:ilvl w:val="0"/>
                <w:numId w:val="27"/>
              </w:numPr>
              <w:rPr>
                <w:rFonts w:ascii="Calibri" w:hAnsi="Calibri" w:cs="Arial"/>
              </w:rPr>
            </w:pPr>
            <w:r w:rsidRPr="00B2620C">
              <w:rPr>
                <w:rFonts w:ascii="Calibri" w:hAnsi="Calibri" w:cs="Arial"/>
              </w:rPr>
              <w:t>I det omfang andet ikke er aftalt, gælder følgende:</w:t>
            </w:r>
          </w:p>
          <w:p w14:paraId="16A50E24" w14:textId="77777777" w:rsidR="00B2620C" w:rsidRPr="00B2620C" w:rsidRDefault="00B2620C" w:rsidP="008D73A2">
            <w:pPr>
              <w:pStyle w:val="Paragraf-text"/>
              <w:numPr>
                <w:ilvl w:val="0"/>
                <w:numId w:val="28"/>
              </w:numPr>
              <w:rPr>
                <w:rFonts w:ascii="Calibri" w:hAnsi="Calibri" w:cs="Arial"/>
              </w:rPr>
            </w:pPr>
            <w:r w:rsidRPr="00B2620C">
              <w:rPr>
                <w:rFonts w:ascii="Calibri" w:hAnsi="Calibri" w:cs="Arial"/>
              </w:rPr>
              <w:t>Databehandleren skal uden ugrundet ophold iværksætte implementering af ændringer af Instruksen og sikre, at sådanne ændringer implementeres uden ugrundet ophold set i forhold til æn</w:t>
            </w:r>
            <w:r>
              <w:rPr>
                <w:rFonts w:ascii="Calibri" w:hAnsi="Calibri" w:cs="Arial"/>
              </w:rPr>
              <w:t>dringernes karakter og omfang.</w:t>
            </w:r>
          </w:p>
          <w:p w14:paraId="551C3B84" w14:textId="77777777" w:rsidR="00B2620C" w:rsidRPr="00B2620C" w:rsidRDefault="00B2620C" w:rsidP="008D73A2">
            <w:pPr>
              <w:pStyle w:val="Paragraf-text"/>
              <w:numPr>
                <w:ilvl w:val="0"/>
                <w:numId w:val="28"/>
              </w:numPr>
              <w:rPr>
                <w:rFonts w:ascii="Calibri" w:hAnsi="Calibri" w:cs="Arial"/>
              </w:rPr>
            </w:pPr>
            <w:r w:rsidRPr="00B2620C">
              <w:rPr>
                <w:rFonts w:ascii="Calibri" w:hAnsi="Calibri" w:cs="Arial"/>
              </w:rPr>
              <w:t xml:space="preserve">Databehandleren har krav på betaling af alle omkostninger direkte forbundet med ændringer af Instruksen, herunder implementeringsomkostninger og forøgede omkostninger </w:t>
            </w:r>
            <w:r>
              <w:rPr>
                <w:rFonts w:ascii="Calibri" w:hAnsi="Calibri" w:cs="Arial"/>
              </w:rPr>
              <w:t>til levering af Hovedydelserne.</w:t>
            </w:r>
          </w:p>
          <w:p w14:paraId="372418E3" w14:textId="77777777" w:rsidR="00B2620C" w:rsidRPr="00B2620C" w:rsidRDefault="00B2620C" w:rsidP="008D73A2">
            <w:pPr>
              <w:pStyle w:val="Paragraf-text"/>
              <w:numPr>
                <w:ilvl w:val="0"/>
                <w:numId w:val="28"/>
              </w:numPr>
              <w:rPr>
                <w:rFonts w:ascii="Calibri" w:hAnsi="Calibri" w:cs="Arial"/>
              </w:rPr>
            </w:pPr>
            <w:r w:rsidRPr="00B2620C">
              <w:rPr>
                <w:rFonts w:ascii="Calibri" w:hAnsi="Calibri" w:cs="Arial"/>
              </w:rPr>
              <w:t>Vejledende estimat for implementeringstiden og omkostningerne skal meddeles til den Dataansvarlige</w:t>
            </w:r>
            <w:r>
              <w:rPr>
                <w:rFonts w:ascii="Calibri" w:hAnsi="Calibri" w:cs="Arial"/>
              </w:rPr>
              <w:t xml:space="preserve"> uden ugrundet ophold.</w:t>
            </w:r>
          </w:p>
          <w:p w14:paraId="7EDB7F72" w14:textId="77777777" w:rsidR="00B2620C" w:rsidRPr="00B2620C" w:rsidRDefault="00B2620C" w:rsidP="008D73A2">
            <w:pPr>
              <w:pStyle w:val="Paragraf-text"/>
              <w:numPr>
                <w:ilvl w:val="0"/>
                <w:numId w:val="28"/>
              </w:numPr>
              <w:rPr>
                <w:rFonts w:ascii="Calibri" w:hAnsi="Calibri" w:cs="Arial"/>
              </w:rPr>
            </w:pPr>
            <w:r w:rsidRPr="00B2620C">
              <w:rPr>
                <w:rFonts w:ascii="Calibri" w:hAnsi="Calibri" w:cs="Arial"/>
              </w:rPr>
              <w:t xml:space="preserve">Ændringerne til Instruksen anses først for gældende, fra ændringerne er implementeret, forudsat at implementeringen heraf gennemføres i overensstemmelse med dette punkt </w:t>
            </w:r>
            <w:r w:rsidR="003F5657">
              <w:rPr>
                <w:rFonts w:ascii="Calibri" w:hAnsi="Calibri" w:cs="Arial"/>
              </w:rPr>
              <w:t>§11</w:t>
            </w:r>
            <w:r w:rsidRPr="00B2620C">
              <w:rPr>
                <w:rFonts w:ascii="Calibri" w:hAnsi="Calibri" w:cs="Arial"/>
              </w:rPr>
              <w:t>.2, og med mindre den Dataansvarlige eksplicit meddeler at f</w:t>
            </w:r>
            <w:r>
              <w:rPr>
                <w:rFonts w:ascii="Calibri" w:hAnsi="Calibri" w:cs="Arial"/>
              </w:rPr>
              <w:t>ravige dette punkt.</w:t>
            </w:r>
          </w:p>
          <w:p w14:paraId="45B54774" w14:textId="77777777" w:rsidR="00B2620C" w:rsidRPr="00B2620C" w:rsidRDefault="00B2620C" w:rsidP="008D73A2">
            <w:pPr>
              <w:pStyle w:val="Paragraf-text"/>
              <w:numPr>
                <w:ilvl w:val="0"/>
                <w:numId w:val="28"/>
              </w:numPr>
              <w:rPr>
                <w:rFonts w:ascii="Calibri" w:hAnsi="Calibri" w:cs="Arial"/>
              </w:rPr>
            </w:pPr>
            <w:r w:rsidRPr="00B2620C">
              <w:rPr>
                <w:rFonts w:ascii="Calibri" w:hAnsi="Calibri" w:cs="Arial"/>
              </w:rPr>
              <w:t>Databehandlerne er fritaget for ansvar for manglende levering af Hovedydelserne i det omfang (herunder tidsmæssigt), levering heraf vil være i strid med den ændrede Instruks, eller levering i overensstemmelse med den ændrede Instruks er umulig. Dette kan eksempelvis være tilfældet, (i) hvor ændringerne ikke teknisk, praktisk eller juridisk kan implementeres, (ii) hvor den Dataansvarlige eksplicit meddeler, at ændringerne skal være gældende, før implementeringen er mulig eller (iii) i tidsrummet indtil Parterne får gennemført evt. nødvendige ændringer af aftale(r)n(e) i overensstemmelse med ændringsprocedurerne heri.</w:t>
            </w:r>
          </w:p>
        </w:tc>
      </w:tr>
      <w:tr w:rsidR="00B2620C" w:rsidRPr="00166C07" w14:paraId="4981FD07" w14:textId="77777777" w:rsidTr="006553D5">
        <w:trPr>
          <w:cantSplit/>
        </w:trPr>
        <w:tc>
          <w:tcPr>
            <w:tcW w:w="2764" w:type="dxa"/>
            <w:tcBorders>
              <w:top w:val="single" w:sz="2" w:space="0" w:color="808080"/>
              <w:bottom w:val="single" w:sz="18" w:space="0" w:color="808080"/>
            </w:tcBorders>
            <w:tcMar>
              <w:top w:w="227" w:type="dxa"/>
              <w:left w:w="85" w:type="dxa"/>
              <w:bottom w:w="113" w:type="dxa"/>
              <w:right w:w="85" w:type="dxa"/>
            </w:tcMar>
          </w:tcPr>
          <w:p w14:paraId="7A456D26" w14:textId="77777777" w:rsidR="00B2620C" w:rsidRDefault="00B2620C" w:rsidP="00996575">
            <w:pPr>
              <w:spacing w:before="60" w:after="60"/>
              <w:ind w:left="482" w:hanging="482"/>
              <w:rPr>
                <w:rFonts w:ascii="Calibri" w:hAnsi="Calibri" w:cs="Arial"/>
                <w:b/>
                <w:bCs/>
                <w:sz w:val="20"/>
              </w:rPr>
            </w:pPr>
            <w:r>
              <w:rPr>
                <w:rFonts w:ascii="Calibri" w:hAnsi="Calibri" w:cs="Arial"/>
                <w:b/>
                <w:bCs/>
                <w:sz w:val="20"/>
              </w:rPr>
              <w:lastRenderedPageBreak/>
              <w:t>§12</w:t>
            </w:r>
            <w:r>
              <w:rPr>
                <w:rFonts w:ascii="Calibri" w:hAnsi="Calibri" w:cs="Arial"/>
                <w:b/>
                <w:bCs/>
                <w:sz w:val="20"/>
              </w:rPr>
              <w:tab/>
            </w:r>
            <w:r w:rsidRPr="00B2620C">
              <w:rPr>
                <w:rFonts w:ascii="Calibri" w:hAnsi="Calibri" w:cs="Arial"/>
                <w:b/>
                <w:bCs/>
                <w:sz w:val="20"/>
              </w:rPr>
              <w:t>MISLIGHOLDELSE</w:t>
            </w:r>
          </w:p>
        </w:tc>
        <w:tc>
          <w:tcPr>
            <w:tcW w:w="7304" w:type="dxa"/>
            <w:gridSpan w:val="2"/>
            <w:tcBorders>
              <w:top w:val="single" w:sz="2" w:space="0" w:color="808080"/>
              <w:bottom w:val="single" w:sz="18" w:space="0" w:color="808080"/>
            </w:tcBorders>
            <w:tcMar>
              <w:top w:w="227" w:type="dxa"/>
              <w:left w:w="85" w:type="dxa"/>
              <w:bottom w:w="113" w:type="dxa"/>
              <w:right w:w="85" w:type="dxa"/>
            </w:tcMar>
          </w:tcPr>
          <w:p w14:paraId="547938B9" w14:textId="77777777" w:rsidR="00B2620C" w:rsidRPr="00885D60" w:rsidRDefault="00B2620C" w:rsidP="008D73A2">
            <w:pPr>
              <w:pStyle w:val="Paragraf-text"/>
              <w:numPr>
                <w:ilvl w:val="0"/>
                <w:numId w:val="29"/>
              </w:numPr>
              <w:rPr>
                <w:rFonts w:ascii="Calibri" w:hAnsi="Calibri" w:cs="Arial"/>
              </w:rPr>
            </w:pPr>
            <w:r w:rsidRPr="00B2620C">
              <w:rPr>
                <w:rFonts w:ascii="Calibri" w:hAnsi="Calibri" w:cs="Arial"/>
              </w:rPr>
              <w:t>Reguleringen af misligholdelse i aftale(r)n(e) om levering af Hovedydelserne finder anvendelse også for denne Databehandleraftale, som om denne Databehandleraftale var en integreret del heraf. I tilfælde af at aftale(r)n(e) om levering af Hovedydelserne ikke tager stilling hertil, skal gældende rets almindelige misligholdelsesbeføjelser finde anvendelse på denne Databehandleraftale.</w:t>
            </w:r>
          </w:p>
        </w:tc>
      </w:tr>
      <w:tr w:rsidR="00B2620C" w:rsidRPr="00166C07" w14:paraId="646B97B7" w14:textId="77777777" w:rsidTr="006553D5">
        <w:trPr>
          <w:cantSplit/>
        </w:trPr>
        <w:tc>
          <w:tcPr>
            <w:tcW w:w="2764" w:type="dxa"/>
            <w:tcBorders>
              <w:top w:val="single" w:sz="2" w:space="0" w:color="808080"/>
              <w:bottom w:val="single" w:sz="18" w:space="0" w:color="808080"/>
            </w:tcBorders>
            <w:tcMar>
              <w:top w:w="227" w:type="dxa"/>
              <w:left w:w="85" w:type="dxa"/>
              <w:bottom w:w="113" w:type="dxa"/>
              <w:right w:w="85" w:type="dxa"/>
            </w:tcMar>
          </w:tcPr>
          <w:p w14:paraId="1AD4DDFF" w14:textId="77777777" w:rsidR="00B2620C" w:rsidRDefault="00B2620C" w:rsidP="00996575">
            <w:pPr>
              <w:spacing w:before="60" w:after="60"/>
              <w:ind w:left="482" w:hanging="482"/>
              <w:rPr>
                <w:rFonts w:ascii="Calibri" w:hAnsi="Calibri" w:cs="Arial"/>
                <w:b/>
                <w:bCs/>
                <w:sz w:val="20"/>
              </w:rPr>
            </w:pPr>
            <w:r>
              <w:rPr>
                <w:rFonts w:ascii="Calibri" w:hAnsi="Calibri" w:cs="Arial"/>
                <w:b/>
                <w:bCs/>
                <w:sz w:val="20"/>
              </w:rPr>
              <w:t>§13</w:t>
            </w:r>
            <w:r>
              <w:rPr>
                <w:rFonts w:ascii="Calibri" w:hAnsi="Calibri" w:cs="Arial"/>
                <w:b/>
                <w:bCs/>
                <w:sz w:val="20"/>
              </w:rPr>
              <w:tab/>
            </w:r>
            <w:r w:rsidRPr="00B2620C">
              <w:rPr>
                <w:rFonts w:ascii="Calibri" w:hAnsi="Calibri" w:cs="Arial"/>
                <w:b/>
                <w:bCs/>
                <w:sz w:val="20"/>
              </w:rPr>
              <w:t>ANSVAR OG ANSVARSBEGRÆNSNINGER</w:t>
            </w:r>
          </w:p>
        </w:tc>
        <w:tc>
          <w:tcPr>
            <w:tcW w:w="7304" w:type="dxa"/>
            <w:gridSpan w:val="2"/>
            <w:tcBorders>
              <w:top w:val="single" w:sz="2" w:space="0" w:color="808080"/>
              <w:bottom w:val="single" w:sz="18" w:space="0" w:color="808080"/>
            </w:tcBorders>
            <w:tcMar>
              <w:top w:w="227" w:type="dxa"/>
              <w:left w:w="85" w:type="dxa"/>
              <w:bottom w:w="113" w:type="dxa"/>
              <w:right w:w="85" w:type="dxa"/>
            </w:tcMar>
          </w:tcPr>
          <w:p w14:paraId="73553B0D" w14:textId="77777777" w:rsidR="00B2620C" w:rsidRPr="00E03410" w:rsidRDefault="00E03410" w:rsidP="008D73A2">
            <w:pPr>
              <w:pStyle w:val="Paragraf-text"/>
              <w:numPr>
                <w:ilvl w:val="0"/>
                <w:numId w:val="35"/>
              </w:numPr>
              <w:rPr>
                <w:rFonts w:ascii="Calibri" w:hAnsi="Calibri" w:cs="Arial"/>
              </w:rPr>
            </w:pPr>
            <w:r w:rsidRPr="00E03410">
              <w:rPr>
                <w:rFonts w:ascii="Calibri" w:hAnsi="Calibri" w:cs="Arial"/>
              </w:rPr>
              <w:t xml:space="preserve">Reguleringen af ansvar og ansvarsbegrænsninger og i aftale(r)n(e) om levering af Hovedydelserne finder anvendelse også for denne Databehandleraftale, som om denne Databehandleraftale var en integreret del heraf. I tilfælde af, at aftale(r)n(e) om levering af Hovedydelserne ikke tager stilling hertil, skal bestemmelserne i </w:t>
            </w:r>
            <w:r w:rsidR="0017151F">
              <w:rPr>
                <w:rFonts w:ascii="Calibri" w:hAnsi="Calibri" w:cs="Arial"/>
              </w:rPr>
              <w:t>§</w:t>
            </w:r>
            <w:r w:rsidRPr="00E03410">
              <w:rPr>
                <w:rFonts w:ascii="Calibri" w:hAnsi="Calibri" w:cs="Arial"/>
              </w:rPr>
              <w:t>12 finde anvendelse på denne Databehandleraftale.</w:t>
            </w:r>
          </w:p>
          <w:p w14:paraId="27C76380" w14:textId="77777777" w:rsidR="00E03410" w:rsidRPr="00E03410" w:rsidRDefault="00E03410" w:rsidP="008D73A2">
            <w:pPr>
              <w:pStyle w:val="Paragraf-text"/>
              <w:numPr>
                <w:ilvl w:val="0"/>
                <w:numId w:val="35"/>
              </w:numPr>
              <w:rPr>
                <w:rFonts w:ascii="Calibri" w:hAnsi="Calibri" w:cs="Arial"/>
              </w:rPr>
            </w:pPr>
            <w:r w:rsidRPr="00E03410">
              <w:rPr>
                <w:rFonts w:ascii="Calibri" w:hAnsi="Calibri" w:cs="Arial"/>
              </w:rPr>
              <w:t xml:space="preserve">Parterne er ansvarlige i overensstemmelse med gældende rets almindelige regler, dog med de begrænsninger der følger af dette afsnit.  </w:t>
            </w:r>
          </w:p>
          <w:p w14:paraId="2740F00E" w14:textId="77777777" w:rsidR="00E03410" w:rsidRPr="00E03410" w:rsidRDefault="00E03410" w:rsidP="008D73A2">
            <w:pPr>
              <w:pStyle w:val="Paragraf-text"/>
              <w:numPr>
                <w:ilvl w:val="0"/>
                <w:numId w:val="35"/>
              </w:numPr>
              <w:rPr>
                <w:rFonts w:ascii="Calibri" w:hAnsi="Calibri" w:cs="Arial"/>
              </w:rPr>
            </w:pPr>
            <w:r w:rsidRPr="00E03410">
              <w:rPr>
                <w:rFonts w:ascii="Calibri" w:hAnsi="Calibri" w:cs="Arial"/>
              </w:rPr>
              <w:t>Parterne fraskriver sig ethvert ansvar for indirekte tab og følgeskader, herunder driftstab, tab af goodwill, tab af besparelser og indtægter, inklusive udgifter til at indvinde mistede indtægter, rentetab og tab af data.</w:t>
            </w:r>
          </w:p>
          <w:p w14:paraId="014618AA" w14:textId="77777777" w:rsidR="00E03410" w:rsidRPr="00E03410" w:rsidRDefault="00E03410" w:rsidP="008D73A2">
            <w:pPr>
              <w:pStyle w:val="Paragraf-text"/>
              <w:numPr>
                <w:ilvl w:val="0"/>
                <w:numId w:val="35"/>
              </w:numPr>
              <w:rPr>
                <w:rFonts w:ascii="Calibri" w:hAnsi="Calibri" w:cs="Arial"/>
              </w:rPr>
            </w:pPr>
            <w:r w:rsidRPr="00E03410">
              <w:rPr>
                <w:rFonts w:ascii="Calibri" w:hAnsi="Calibri" w:cs="Arial"/>
              </w:rPr>
              <w:t>Parternes ansvar for alle kumulerede krav i henhold til denne Databehandleraftale er begrænset til de samlede forfaldne betalinger i henhold til Hovedydelserne for den 12 måneders periode, der går umiddelbart forud for den skadegørende handling. Hvis Databehandleraftalen ikke har været i kraft i 12 måneder, opgøres beløbet som den aftalte betaling ved Hovedydelserne i den periode Databehandleraftalen har været i kraft divideret med antallet af måneder, Databehandleraftalen har været i kraft og derefter multipliceret med 12.</w:t>
            </w:r>
          </w:p>
          <w:p w14:paraId="792CE17C" w14:textId="77777777" w:rsidR="00E03410" w:rsidRPr="00E03410" w:rsidRDefault="00E03410" w:rsidP="008D73A2">
            <w:pPr>
              <w:pStyle w:val="Paragraf-text"/>
              <w:numPr>
                <w:ilvl w:val="0"/>
                <w:numId w:val="35"/>
              </w:numPr>
              <w:rPr>
                <w:rFonts w:ascii="Calibri" w:hAnsi="Calibri" w:cs="Arial"/>
              </w:rPr>
            </w:pPr>
            <w:r w:rsidRPr="00E03410">
              <w:rPr>
                <w:rFonts w:ascii="Calibri" w:hAnsi="Calibri" w:cs="Arial"/>
              </w:rPr>
              <w:t>Følgende er ikke omfatte</w:t>
            </w:r>
            <w:r w:rsidR="008312B9">
              <w:rPr>
                <w:rFonts w:ascii="Calibri" w:hAnsi="Calibri" w:cs="Arial"/>
              </w:rPr>
              <w:t>t af ansvarsbegrænsningen i denne § 13</w:t>
            </w:r>
            <w:r w:rsidRPr="00E03410">
              <w:rPr>
                <w:rFonts w:ascii="Calibri" w:hAnsi="Calibri" w:cs="Arial"/>
              </w:rPr>
              <w:t>:</w:t>
            </w:r>
          </w:p>
          <w:p w14:paraId="49D346F0" w14:textId="77777777" w:rsidR="00E03410" w:rsidRPr="00E03410" w:rsidRDefault="00E03410" w:rsidP="008D73A2">
            <w:pPr>
              <w:pStyle w:val="Paragraf-text"/>
              <w:numPr>
                <w:ilvl w:val="0"/>
                <w:numId w:val="31"/>
              </w:numPr>
              <w:rPr>
                <w:rFonts w:ascii="Calibri" w:hAnsi="Calibri" w:cs="Arial"/>
              </w:rPr>
            </w:pPr>
            <w:r w:rsidRPr="00E03410">
              <w:rPr>
                <w:rFonts w:ascii="Calibri" w:hAnsi="Calibri" w:cs="Arial"/>
              </w:rPr>
              <w:t xml:space="preserve">Tab som følge af den anden Parts groft uagtsomme eller forsætlige handlinger. </w:t>
            </w:r>
          </w:p>
          <w:p w14:paraId="495531FD" w14:textId="77777777" w:rsidR="00E03410" w:rsidRPr="00885D60" w:rsidRDefault="00E03410" w:rsidP="008D73A2">
            <w:pPr>
              <w:pStyle w:val="Paragraf-text"/>
              <w:numPr>
                <w:ilvl w:val="0"/>
                <w:numId w:val="31"/>
              </w:numPr>
              <w:rPr>
                <w:rFonts w:ascii="Calibri" w:hAnsi="Calibri" w:cs="Arial"/>
              </w:rPr>
            </w:pPr>
            <w:r w:rsidRPr="00E03410">
              <w:rPr>
                <w:rFonts w:ascii="Calibri" w:hAnsi="Calibri" w:cs="Arial"/>
              </w:rPr>
              <w:t>Udgifter og ressourceforbrug ved opfyldelse af en Parts forpligtigelser over for en tilsynsmyndighed eller den registrerede samt bøder pålagt af en tilsynsmyndighed eller en domstol, i det omfang sådanne er forårsaget af den anden Parts misligholdelse.</w:t>
            </w:r>
          </w:p>
        </w:tc>
      </w:tr>
      <w:tr w:rsidR="00E03410" w:rsidRPr="00166C07" w14:paraId="42E4450E" w14:textId="77777777" w:rsidTr="006553D5">
        <w:trPr>
          <w:cantSplit/>
        </w:trPr>
        <w:tc>
          <w:tcPr>
            <w:tcW w:w="2764" w:type="dxa"/>
            <w:tcBorders>
              <w:top w:val="single" w:sz="2" w:space="0" w:color="808080"/>
              <w:bottom w:val="single" w:sz="18" w:space="0" w:color="808080"/>
            </w:tcBorders>
            <w:tcMar>
              <w:top w:w="227" w:type="dxa"/>
              <w:left w:w="85" w:type="dxa"/>
              <w:bottom w:w="113" w:type="dxa"/>
              <w:right w:w="85" w:type="dxa"/>
            </w:tcMar>
          </w:tcPr>
          <w:p w14:paraId="0EA83B66" w14:textId="77777777" w:rsidR="00E03410" w:rsidRDefault="00E03410" w:rsidP="00996575">
            <w:pPr>
              <w:spacing w:before="60" w:after="60"/>
              <w:ind w:left="482" w:hanging="482"/>
              <w:rPr>
                <w:rFonts w:ascii="Calibri" w:hAnsi="Calibri" w:cs="Arial"/>
                <w:b/>
                <w:bCs/>
                <w:sz w:val="20"/>
              </w:rPr>
            </w:pPr>
            <w:r>
              <w:rPr>
                <w:rFonts w:ascii="Calibri" w:hAnsi="Calibri" w:cs="Arial"/>
                <w:b/>
                <w:bCs/>
                <w:sz w:val="20"/>
              </w:rPr>
              <w:lastRenderedPageBreak/>
              <w:t>§14</w:t>
            </w:r>
            <w:r>
              <w:rPr>
                <w:rFonts w:ascii="Calibri" w:hAnsi="Calibri" w:cs="Arial"/>
                <w:b/>
                <w:bCs/>
                <w:sz w:val="20"/>
              </w:rPr>
              <w:tab/>
            </w:r>
            <w:r w:rsidRPr="00E03410">
              <w:rPr>
                <w:rFonts w:ascii="Calibri" w:hAnsi="Calibri" w:cs="Arial"/>
                <w:b/>
                <w:bCs/>
                <w:sz w:val="20"/>
              </w:rPr>
              <w:t>FORCE MAJEURE</w:t>
            </w:r>
            <w:r w:rsidRPr="00813236">
              <w:t xml:space="preserve">  </w:t>
            </w:r>
          </w:p>
        </w:tc>
        <w:tc>
          <w:tcPr>
            <w:tcW w:w="7304" w:type="dxa"/>
            <w:gridSpan w:val="2"/>
            <w:tcBorders>
              <w:top w:val="single" w:sz="2" w:space="0" w:color="808080"/>
              <w:bottom w:val="single" w:sz="18" w:space="0" w:color="808080"/>
            </w:tcBorders>
            <w:tcMar>
              <w:top w:w="227" w:type="dxa"/>
              <w:left w:w="85" w:type="dxa"/>
              <w:bottom w:w="113" w:type="dxa"/>
              <w:right w:w="85" w:type="dxa"/>
            </w:tcMar>
          </w:tcPr>
          <w:p w14:paraId="66FB6B74" w14:textId="77777777" w:rsidR="00E03410" w:rsidRPr="00E03410" w:rsidRDefault="00E03410" w:rsidP="008D73A2">
            <w:pPr>
              <w:pStyle w:val="Paragraf-text"/>
              <w:numPr>
                <w:ilvl w:val="0"/>
                <w:numId w:val="32"/>
              </w:numPr>
              <w:rPr>
                <w:rFonts w:ascii="Calibri" w:hAnsi="Calibri" w:cs="Arial"/>
              </w:rPr>
            </w:pPr>
            <w:r w:rsidRPr="00E03410">
              <w:rPr>
                <w:rFonts w:ascii="Calibri" w:hAnsi="Calibri" w:cs="Arial"/>
              </w:rPr>
              <w:t>Reguleringen af force majeure i aftale(r)n(e) om levering af Hovedydelserne finder anvendelse også for denne Databehandleraftale, som om denne Databehandleraftale var en integreret del heraf. I tilfælde af, at aftale(r)n(e) om levering af Hovedydelserne ikke tager stilling hertil, skal</w:t>
            </w:r>
            <w:r w:rsidR="00B62405">
              <w:rPr>
                <w:rFonts w:ascii="Calibri" w:hAnsi="Calibri" w:cs="Arial"/>
              </w:rPr>
              <w:t xml:space="preserve"> bestemmelserne i denne §14</w:t>
            </w:r>
            <w:r w:rsidRPr="00E03410">
              <w:rPr>
                <w:rFonts w:ascii="Calibri" w:hAnsi="Calibri" w:cs="Arial"/>
              </w:rPr>
              <w:t xml:space="preserve"> finde anvendelse på denne Databehandleraftale.  </w:t>
            </w:r>
          </w:p>
          <w:p w14:paraId="56563235" w14:textId="77777777" w:rsidR="00E03410" w:rsidRPr="00E03410" w:rsidRDefault="00E03410" w:rsidP="008D73A2">
            <w:pPr>
              <w:pStyle w:val="Paragraf-text"/>
              <w:numPr>
                <w:ilvl w:val="0"/>
                <w:numId w:val="32"/>
              </w:numPr>
              <w:rPr>
                <w:rFonts w:ascii="Calibri" w:hAnsi="Calibri" w:cs="Arial"/>
              </w:rPr>
            </w:pPr>
            <w:r w:rsidRPr="00E03410">
              <w:rPr>
                <w:rFonts w:ascii="Calibri" w:hAnsi="Calibri" w:cs="Arial"/>
              </w:rPr>
              <w:t xml:space="preserve">Databehandleren kan ikke gøres ansvarlig for forhold, der almindeligvis må betegnes som force majeure, herunder, men ikke begrænset til, krig, optøjer, terror, opstand, strejke, ildsvåde, naturkatastrofer, valutarestriktioner, import- eller eksportrestriktioner, afbrydelse af almindelig samfærdsel, afbrydelse af eller svigt i energiforsyningen, offentlige dataanlæg og kommunikationssystemer, længerevarende sygdom hos nøglemedarbejdere, virus samt indtrædelse af force majeure hos underleverandører.  </w:t>
            </w:r>
          </w:p>
          <w:p w14:paraId="43D0F8C4" w14:textId="77777777" w:rsidR="00E03410" w:rsidRPr="00E03410" w:rsidRDefault="00E03410" w:rsidP="008D73A2">
            <w:pPr>
              <w:pStyle w:val="Paragraf-text"/>
              <w:numPr>
                <w:ilvl w:val="0"/>
                <w:numId w:val="32"/>
              </w:numPr>
              <w:rPr>
                <w:rFonts w:ascii="Calibri" w:hAnsi="Calibri" w:cs="Arial"/>
              </w:rPr>
            </w:pPr>
            <w:r w:rsidRPr="00E03410">
              <w:rPr>
                <w:rFonts w:ascii="Calibri" w:hAnsi="Calibri" w:cs="Arial"/>
              </w:rPr>
              <w:t>Force majeure kan højst gøres gældende med det antal arbejdsdage, som force majeure-situationen varer.</w:t>
            </w:r>
          </w:p>
        </w:tc>
      </w:tr>
      <w:tr w:rsidR="00E03410" w:rsidRPr="00166C07" w14:paraId="16CF3F29" w14:textId="77777777" w:rsidTr="006553D5">
        <w:trPr>
          <w:cantSplit/>
        </w:trPr>
        <w:tc>
          <w:tcPr>
            <w:tcW w:w="2764" w:type="dxa"/>
            <w:tcBorders>
              <w:top w:val="single" w:sz="2" w:space="0" w:color="808080"/>
              <w:bottom w:val="single" w:sz="18" w:space="0" w:color="808080"/>
            </w:tcBorders>
            <w:tcMar>
              <w:top w:w="227" w:type="dxa"/>
              <w:left w:w="85" w:type="dxa"/>
              <w:bottom w:w="113" w:type="dxa"/>
              <w:right w:w="85" w:type="dxa"/>
            </w:tcMar>
          </w:tcPr>
          <w:p w14:paraId="4A39F95C" w14:textId="77777777" w:rsidR="00E03410" w:rsidRDefault="00E03410" w:rsidP="00996575">
            <w:pPr>
              <w:spacing w:before="60" w:after="60"/>
              <w:ind w:left="482" w:hanging="482"/>
              <w:rPr>
                <w:rFonts w:ascii="Calibri" w:hAnsi="Calibri" w:cs="Arial"/>
                <w:b/>
                <w:bCs/>
                <w:sz w:val="20"/>
              </w:rPr>
            </w:pPr>
            <w:r>
              <w:rPr>
                <w:rFonts w:ascii="Calibri" w:hAnsi="Calibri" w:cs="Arial"/>
                <w:b/>
                <w:bCs/>
                <w:sz w:val="20"/>
              </w:rPr>
              <w:t>§15</w:t>
            </w:r>
            <w:r>
              <w:rPr>
                <w:rFonts w:ascii="Calibri" w:hAnsi="Calibri" w:cs="Arial"/>
                <w:b/>
                <w:bCs/>
                <w:sz w:val="20"/>
              </w:rPr>
              <w:tab/>
            </w:r>
            <w:r w:rsidRPr="00E03410">
              <w:rPr>
                <w:rFonts w:ascii="Calibri" w:hAnsi="Calibri" w:cs="Arial"/>
                <w:b/>
                <w:bCs/>
                <w:sz w:val="20"/>
              </w:rPr>
              <w:t>FORTROLIGHED</w:t>
            </w:r>
          </w:p>
        </w:tc>
        <w:tc>
          <w:tcPr>
            <w:tcW w:w="7304" w:type="dxa"/>
            <w:gridSpan w:val="2"/>
            <w:tcBorders>
              <w:top w:val="single" w:sz="2" w:space="0" w:color="808080"/>
              <w:bottom w:val="single" w:sz="18" w:space="0" w:color="808080"/>
            </w:tcBorders>
            <w:tcMar>
              <w:top w:w="227" w:type="dxa"/>
              <w:left w:w="85" w:type="dxa"/>
              <w:bottom w:w="113" w:type="dxa"/>
              <w:right w:w="85" w:type="dxa"/>
            </w:tcMar>
          </w:tcPr>
          <w:p w14:paraId="2D201F02" w14:textId="77777777" w:rsidR="00E03410" w:rsidRPr="00E03410" w:rsidRDefault="00E03410" w:rsidP="008D73A2">
            <w:pPr>
              <w:pStyle w:val="Paragraf-text"/>
              <w:numPr>
                <w:ilvl w:val="0"/>
                <w:numId w:val="33"/>
              </w:numPr>
              <w:rPr>
                <w:rFonts w:ascii="Calibri" w:hAnsi="Calibri" w:cs="Arial"/>
              </w:rPr>
            </w:pPr>
            <w:r w:rsidRPr="00E03410">
              <w:rPr>
                <w:rFonts w:ascii="Calibri" w:hAnsi="Calibri" w:cs="Arial"/>
              </w:rPr>
              <w:t>Reguleringen af fortrolighed i aftale(r)n(e) om levering af Hovedydelserne finder anvendelse også for denne Databehandleraftale, som om denne Databehandleraftale var en integreret del heraf. I tilfælde af at aftale(r)n(e) om levering af Hovedydelserne ikke tager stilling hertil, skal</w:t>
            </w:r>
            <w:r w:rsidR="00B62405">
              <w:rPr>
                <w:rFonts w:ascii="Calibri" w:hAnsi="Calibri" w:cs="Arial"/>
              </w:rPr>
              <w:t xml:space="preserve"> bestemmelserne i denne §15</w:t>
            </w:r>
            <w:r w:rsidRPr="00E03410">
              <w:rPr>
                <w:rFonts w:ascii="Calibri" w:hAnsi="Calibri" w:cs="Arial"/>
              </w:rPr>
              <w:t xml:space="preserve"> finde anvendelse på denne Databehandleraftale.</w:t>
            </w:r>
          </w:p>
          <w:p w14:paraId="4452485F" w14:textId="77777777" w:rsidR="00E03410" w:rsidRPr="00E03410" w:rsidRDefault="00E03410" w:rsidP="008D73A2">
            <w:pPr>
              <w:pStyle w:val="Paragraf-text"/>
              <w:numPr>
                <w:ilvl w:val="0"/>
                <w:numId w:val="33"/>
              </w:numPr>
              <w:rPr>
                <w:rFonts w:ascii="Calibri" w:hAnsi="Calibri" w:cs="Arial"/>
              </w:rPr>
            </w:pPr>
            <w:r w:rsidRPr="00E03410">
              <w:rPr>
                <w:rFonts w:ascii="Calibri" w:hAnsi="Calibri" w:cs="Arial"/>
              </w:rPr>
              <w:t>Information vedrørende indholdet af denne Databehandleraftale, de underliggende Hovedydelser, den anden Parts forretning, der enten i forbindelse med overgivelsen til den modtagende Part er angivet som fortrolig information, eller som efter sin natur eller i øvrigt klart må opfattes som fortrolig, skal behandles fortroligt og med mindst samme omhu og diskretion som partens egne fortrolige informationer. Data, herunder persondata, udgør altid fortrolige informationer.</w:t>
            </w:r>
          </w:p>
          <w:p w14:paraId="23AF4AA4" w14:textId="77777777" w:rsidR="00E03410" w:rsidRPr="00E03410" w:rsidRDefault="00E03410" w:rsidP="00187B0C">
            <w:pPr>
              <w:pStyle w:val="Paragraf-text"/>
              <w:numPr>
                <w:ilvl w:val="0"/>
                <w:numId w:val="33"/>
              </w:numPr>
              <w:rPr>
                <w:rFonts w:ascii="Calibri" w:hAnsi="Calibri" w:cs="Arial"/>
              </w:rPr>
            </w:pPr>
            <w:r w:rsidRPr="00E03410">
              <w:rPr>
                <w:rFonts w:ascii="Calibri" w:hAnsi="Calibri" w:cs="Arial"/>
              </w:rPr>
              <w:t xml:space="preserve">Fortrolighedsforpligtelsen gælder dog ikke for information, som er eller bliver offentlig tilgængelig, uden dette skyldes brud på en Parts fortrolighedsforpligtelse eller information, som allerede er i den modtagende Parts besiddelse uden tilsvarende fortrolighedsforpligtelse eller information, som selvstændigt er udviklet af den modtagende Part. </w:t>
            </w:r>
          </w:p>
        </w:tc>
      </w:tr>
      <w:tr w:rsidR="00B62405" w:rsidRPr="00166C07" w14:paraId="00A65885" w14:textId="77777777" w:rsidTr="006553D5">
        <w:trPr>
          <w:cantSplit/>
        </w:trPr>
        <w:tc>
          <w:tcPr>
            <w:tcW w:w="2764" w:type="dxa"/>
            <w:tcBorders>
              <w:top w:val="single" w:sz="2" w:space="0" w:color="808080"/>
              <w:bottom w:val="single" w:sz="18" w:space="0" w:color="808080"/>
            </w:tcBorders>
            <w:tcMar>
              <w:top w:w="227" w:type="dxa"/>
              <w:left w:w="85" w:type="dxa"/>
              <w:bottom w:w="113" w:type="dxa"/>
              <w:right w:w="85" w:type="dxa"/>
            </w:tcMar>
          </w:tcPr>
          <w:p w14:paraId="27B6C99C" w14:textId="77777777" w:rsidR="00B62405" w:rsidRDefault="00B62405" w:rsidP="00996575">
            <w:pPr>
              <w:spacing w:before="60" w:after="60"/>
              <w:ind w:left="482" w:hanging="482"/>
              <w:rPr>
                <w:rFonts w:ascii="Calibri" w:hAnsi="Calibri" w:cs="Arial"/>
                <w:b/>
                <w:bCs/>
                <w:sz w:val="20"/>
              </w:rPr>
            </w:pPr>
            <w:r>
              <w:rPr>
                <w:rFonts w:ascii="Calibri" w:hAnsi="Calibri" w:cs="Arial"/>
                <w:b/>
                <w:bCs/>
                <w:sz w:val="20"/>
              </w:rPr>
              <w:t>§16</w:t>
            </w:r>
            <w:r>
              <w:rPr>
                <w:rFonts w:ascii="Calibri" w:hAnsi="Calibri" w:cs="Arial"/>
                <w:b/>
                <w:bCs/>
                <w:sz w:val="20"/>
              </w:rPr>
              <w:tab/>
            </w:r>
            <w:r w:rsidRPr="00B62405">
              <w:rPr>
                <w:rFonts w:ascii="Calibri" w:hAnsi="Calibri" w:cs="Arial"/>
                <w:b/>
                <w:bCs/>
                <w:sz w:val="20"/>
              </w:rPr>
              <w:t>OPHØR</w:t>
            </w:r>
          </w:p>
        </w:tc>
        <w:tc>
          <w:tcPr>
            <w:tcW w:w="7304" w:type="dxa"/>
            <w:gridSpan w:val="2"/>
            <w:tcBorders>
              <w:top w:val="single" w:sz="2" w:space="0" w:color="808080"/>
              <w:bottom w:val="single" w:sz="18" w:space="0" w:color="808080"/>
            </w:tcBorders>
            <w:tcMar>
              <w:top w:w="227" w:type="dxa"/>
              <w:left w:w="85" w:type="dxa"/>
              <w:bottom w:w="113" w:type="dxa"/>
              <w:right w:w="85" w:type="dxa"/>
            </w:tcMar>
          </w:tcPr>
          <w:p w14:paraId="2A61249D" w14:textId="77777777" w:rsidR="00B62405" w:rsidRPr="00B62405" w:rsidRDefault="00B62405" w:rsidP="008D73A2">
            <w:pPr>
              <w:pStyle w:val="Paragraf-text"/>
              <w:numPr>
                <w:ilvl w:val="0"/>
                <w:numId w:val="34"/>
              </w:numPr>
              <w:rPr>
                <w:rFonts w:ascii="Calibri" w:hAnsi="Calibri" w:cs="Arial"/>
                <w:b/>
              </w:rPr>
            </w:pPr>
            <w:r w:rsidRPr="00B62405">
              <w:rPr>
                <w:rFonts w:ascii="Calibri" w:hAnsi="Calibri" w:cs="Arial"/>
                <w:b/>
              </w:rPr>
              <w:t>Opsigelse og ophævelse</w:t>
            </w:r>
          </w:p>
          <w:p w14:paraId="6BC664B0" w14:textId="77777777" w:rsidR="00B62405" w:rsidRPr="00B62405" w:rsidRDefault="00B62405" w:rsidP="008D73A2">
            <w:pPr>
              <w:pStyle w:val="Paragraf-text"/>
              <w:numPr>
                <w:ilvl w:val="1"/>
                <w:numId w:val="36"/>
              </w:numPr>
              <w:rPr>
                <w:rFonts w:ascii="Calibri" w:hAnsi="Calibri" w:cs="Arial"/>
              </w:rPr>
            </w:pPr>
            <w:r w:rsidRPr="00B62405">
              <w:rPr>
                <w:rFonts w:ascii="Calibri" w:hAnsi="Calibri" w:cs="Arial"/>
              </w:rPr>
              <w:t>Databehandleraftalen kan alene opsiges eller ophæves i overensstemmelse med bestemmelserne om opsigelse og ophævelse i aftale(r)n(e) om levering af Hovedydelserne.</w:t>
            </w:r>
          </w:p>
          <w:p w14:paraId="3511A2FB" w14:textId="77777777" w:rsidR="00B62405" w:rsidRPr="00E03410" w:rsidRDefault="00B62405" w:rsidP="008D73A2">
            <w:pPr>
              <w:pStyle w:val="Paragraf-text"/>
              <w:numPr>
                <w:ilvl w:val="1"/>
                <w:numId w:val="36"/>
              </w:numPr>
              <w:rPr>
                <w:rFonts w:ascii="Calibri" w:hAnsi="Calibri" w:cs="Arial"/>
              </w:rPr>
            </w:pPr>
            <w:r w:rsidRPr="00B62405">
              <w:rPr>
                <w:rFonts w:ascii="Calibri" w:hAnsi="Calibri" w:cs="Arial"/>
              </w:rPr>
              <w:t>Opsigelse eller ophævelse af denne Databehandleraftale kan alene ske ved – og berettiger til - samtidig opsigelse eller ophævelse af dele af aftale(r)n(e) om levering af Hovedydelserne, der vedrører behandling af personoplysninger i medfør af Databehandleraftalen.</w:t>
            </w:r>
          </w:p>
        </w:tc>
      </w:tr>
      <w:tr w:rsidR="00B62405" w:rsidRPr="00166C07" w14:paraId="553DC375" w14:textId="77777777" w:rsidTr="006553D5">
        <w:trPr>
          <w:cantSplit/>
        </w:trPr>
        <w:tc>
          <w:tcPr>
            <w:tcW w:w="2764" w:type="dxa"/>
            <w:tcBorders>
              <w:top w:val="single" w:sz="2" w:space="0" w:color="808080"/>
              <w:bottom w:val="single" w:sz="18" w:space="0" w:color="808080"/>
            </w:tcBorders>
            <w:tcMar>
              <w:top w:w="227" w:type="dxa"/>
              <w:left w:w="85" w:type="dxa"/>
              <w:bottom w:w="113" w:type="dxa"/>
              <w:right w:w="85" w:type="dxa"/>
            </w:tcMar>
          </w:tcPr>
          <w:p w14:paraId="089E97EC" w14:textId="77777777" w:rsidR="00B62405" w:rsidRDefault="00B62405" w:rsidP="00996575">
            <w:pPr>
              <w:spacing w:before="60" w:after="60"/>
              <w:ind w:left="482" w:hanging="482"/>
              <w:rPr>
                <w:rFonts w:ascii="Calibri" w:hAnsi="Calibri" w:cs="Arial"/>
                <w:b/>
                <w:bCs/>
                <w:sz w:val="20"/>
              </w:rPr>
            </w:pPr>
          </w:p>
        </w:tc>
        <w:tc>
          <w:tcPr>
            <w:tcW w:w="7304" w:type="dxa"/>
            <w:gridSpan w:val="2"/>
            <w:tcBorders>
              <w:top w:val="single" w:sz="2" w:space="0" w:color="808080"/>
              <w:bottom w:val="single" w:sz="18" w:space="0" w:color="808080"/>
            </w:tcBorders>
            <w:tcMar>
              <w:top w:w="227" w:type="dxa"/>
              <w:left w:w="85" w:type="dxa"/>
              <w:bottom w:w="113" w:type="dxa"/>
              <w:right w:w="85" w:type="dxa"/>
            </w:tcMar>
          </w:tcPr>
          <w:p w14:paraId="4736F5A7" w14:textId="77777777" w:rsidR="00B62405" w:rsidRPr="00B62405" w:rsidRDefault="00B62405" w:rsidP="008D73A2">
            <w:pPr>
              <w:pStyle w:val="Paragraf-text"/>
              <w:numPr>
                <w:ilvl w:val="0"/>
                <w:numId w:val="36"/>
              </w:numPr>
              <w:rPr>
                <w:rFonts w:ascii="Calibri" w:hAnsi="Calibri" w:cs="Arial"/>
                <w:b/>
              </w:rPr>
            </w:pPr>
            <w:r w:rsidRPr="00B62405">
              <w:rPr>
                <w:rFonts w:ascii="Calibri" w:hAnsi="Calibri" w:cs="Arial"/>
                <w:b/>
              </w:rPr>
              <w:t>Virkning af ophør</w:t>
            </w:r>
          </w:p>
          <w:p w14:paraId="227AE07F" w14:textId="77777777" w:rsidR="00B62405" w:rsidRPr="00B62405" w:rsidRDefault="00B62405" w:rsidP="008D73A2">
            <w:pPr>
              <w:pStyle w:val="Paragraf-text"/>
              <w:numPr>
                <w:ilvl w:val="1"/>
                <w:numId w:val="36"/>
              </w:numPr>
              <w:rPr>
                <w:rFonts w:ascii="Calibri" w:hAnsi="Calibri" w:cs="Arial"/>
              </w:rPr>
            </w:pPr>
            <w:r w:rsidRPr="00B62405">
              <w:rPr>
                <w:rFonts w:ascii="Calibri" w:hAnsi="Calibri" w:cs="Arial"/>
              </w:rPr>
              <w:t xml:space="preserve">Databehandlerens bemyndigelse til at behandle personoplysninger på vegne af den Dataansvarlige bortfaller ved Databehandleraftalens ophør, uanset årsag.  </w:t>
            </w:r>
          </w:p>
          <w:p w14:paraId="5F033B9B" w14:textId="77777777" w:rsidR="00B62405" w:rsidRPr="00B62405" w:rsidRDefault="00B62405" w:rsidP="008D73A2">
            <w:pPr>
              <w:pStyle w:val="Paragraf-text"/>
              <w:numPr>
                <w:ilvl w:val="1"/>
                <w:numId w:val="36"/>
              </w:numPr>
              <w:rPr>
                <w:rFonts w:ascii="Calibri" w:hAnsi="Calibri" w:cs="Arial"/>
              </w:rPr>
            </w:pPr>
            <w:r w:rsidRPr="00B62405">
              <w:rPr>
                <w:rFonts w:ascii="Calibri" w:hAnsi="Calibri" w:cs="Arial"/>
              </w:rPr>
              <w:t xml:space="preserve">Databehandleren må fortsat behandle personoplysningerne i op til tre måneder efter Databehandleraftalens ophør, i det omfang dette er nødvendigt for at fortage nødvendige lovpligtige foranstaltninger. I samme periode er Databehandleren berettiget til at lade personoplysningerne indgå i Databehandlerens sædvanlige backupprocedure. Databehandlerens behandling i denne periode anses fortsat for at ske under overholdelse af Instruksen.  </w:t>
            </w:r>
          </w:p>
          <w:p w14:paraId="1A12907D" w14:textId="77777777" w:rsidR="00B62405" w:rsidRPr="00E03410" w:rsidRDefault="00B62405" w:rsidP="008D73A2">
            <w:pPr>
              <w:pStyle w:val="Paragraf-text"/>
              <w:numPr>
                <w:ilvl w:val="1"/>
                <w:numId w:val="36"/>
              </w:numPr>
              <w:rPr>
                <w:rFonts w:ascii="Calibri" w:hAnsi="Calibri" w:cs="Arial"/>
              </w:rPr>
            </w:pPr>
            <w:r w:rsidRPr="00B62405">
              <w:rPr>
                <w:rFonts w:ascii="Calibri" w:hAnsi="Calibri" w:cs="Arial"/>
              </w:rPr>
              <w:t>Databehandleren og dennes Underdatabehandlere skal tilbagelevere alle personoplysninger, som Databehandleren har behandlet under denne Databehandleraftale, til den Dataansvarlige ved Databehandleraftalens ophør, i det omfang den Dataansvarlige ikke allerede er i besiddelse af personoplysningerne. Databehandleren er herefter forpligtet til at slette alle personoplysninger fra den Dataansvarlige. Den Dataansvarlige kan anmode om fornøden dokumentation for, at dette er sket.</w:t>
            </w:r>
          </w:p>
        </w:tc>
      </w:tr>
      <w:tr w:rsidR="00B62405" w:rsidRPr="00166C07" w14:paraId="7C1D2F98" w14:textId="77777777" w:rsidTr="006553D5">
        <w:trPr>
          <w:cantSplit/>
        </w:trPr>
        <w:tc>
          <w:tcPr>
            <w:tcW w:w="2764" w:type="dxa"/>
            <w:tcBorders>
              <w:top w:val="single" w:sz="2" w:space="0" w:color="808080"/>
              <w:bottom w:val="single" w:sz="18" w:space="0" w:color="808080"/>
            </w:tcBorders>
            <w:tcMar>
              <w:top w:w="227" w:type="dxa"/>
              <w:left w:w="85" w:type="dxa"/>
              <w:bottom w:w="113" w:type="dxa"/>
              <w:right w:w="85" w:type="dxa"/>
            </w:tcMar>
          </w:tcPr>
          <w:p w14:paraId="3D803440" w14:textId="77777777" w:rsidR="00B62405" w:rsidRDefault="00B62405" w:rsidP="00996575">
            <w:pPr>
              <w:spacing w:before="60" w:after="60"/>
              <w:ind w:left="482" w:hanging="482"/>
              <w:rPr>
                <w:rFonts w:ascii="Calibri" w:hAnsi="Calibri" w:cs="Arial"/>
                <w:b/>
                <w:bCs/>
                <w:sz w:val="20"/>
              </w:rPr>
            </w:pPr>
            <w:r>
              <w:rPr>
                <w:rFonts w:ascii="Calibri" w:hAnsi="Calibri" w:cs="Arial"/>
                <w:b/>
                <w:bCs/>
                <w:sz w:val="20"/>
              </w:rPr>
              <w:t>§17</w:t>
            </w:r>
            <w:r>
              <w:rPr>
                <w:rFonts w:ascii="Calibri" w:hAnsi="Calibri" w:cs="Arial"/>
                <w:b/>
                <w:bCs/>
                <w:sz w:val="20"/>
              </w:rPr>
              <w:tab/>
            </w:r>
            <w:r w:rsidRPr="00B62405">
              <w:rPr>
                <w:rFonts w:ascii="Calibri" w:hAnsi="Calibri" w:cs="Arial"/>
                <w:b/>
                <w:bCs/>
                <w:sz w:val="20"/>
              </w:rPr>
              <w:t>TVISTLØSNING</w:t>
            </w:r>
          </w:p>
        </w:tc>
        <w:tc>
          <w:tcPr>
            <w:tcW w:w="7304" w:type="dxa"/>
            <w:gridSpan w:val="2"/>
            <w:tcBorders>
              <w:top w:val="single" w:sz="2" w:space="0" w:color="808080"/>
              <w:bottom w:val="single" w:sz="18" w:space="0" w:color="808080"/>
            </w:tcBorders>
            <w:tcMar>
              <w:top w:w="227" w:type="dxa"/>
              <w:left w:w="85" w:type="dxa"/>
              <w:bottom w:w="113" w:type="dxa"/>
              <w:right w:w="85" w:type="dxa"/>
            </w:tcMar>
          </w:tcPr>
          <w:p w14:paraId="7A613F6E" w14:textId="77777777" w:rsidR="00B62405" w:rsidRPr="00B62405" w:rsidRDefault="00B62405" w:rsidP="008D73A2">
            <w:pPr>
              <w:pStyle w:val="Paragraf-text"/>
              <w:numPr>
                <w:ilvl w:val="0"/>
                <w:numId w:val="37"/>
              </w:numPr>
              <w:rPr>
                <w:rFonts w:ascii="Calibri" w:hAnsi="Calibri" w:cs="Arial"/>
              </w:rPr>
            </w:pPr>
            <w:r w:rsidRPr="00B62405">
              <w:rPr>
                <w:rFonts w:ascii="Calibri" w:hAnsi="Calibri" w:cs="Arial"/>
              </w:rPr>
              <w:t xml:space="preserve">Reguleringen af tvistløsning, inkl. lovvalg og værneting, i aftale(r)n(e) om levering af Hovedydelserne finder anvendelse også for denne Databehandleraftale, som om denne Databehandleraftale var en integreret del heraf. I tilfælde af, at aftale(r)n(e) om levering af Hovedydelserne ikke tager stilling hertil, skal bestemmelserne i dette </w:t>
            </w:r>
            <w:r w:rsidR="00F92083">
              <w:rPr>
                <w:rFonts w:ascii="Calibri" w:hAnsi="Calibri" w:cs="Arial"/>
              </w:rPr>
              <w:t>§17</w:t>
            </w:r>
            <w:r w:rsidRPr="00B62405">
              <w:rPr>
                <w:rFonts w:ascii="Calibri" w:hAnsi="Calibri" w:cs="Arial"/>
              </w:rPr>
              <w:t xml:space="preserve"> finde anvendelse på denne Databehandleraftale.  </w:t>
            </w:r>
          </w:p>
          <w:p w14:paraId="7FCB6A66" w14:textId="77777777" w:rsidR="00B62405" w:rsidRPr="00B62405" w:rsidRDefault="00B62405" w:rsidP="008D73A2">
            <w:pPr>
              <w:pStyle w:val="Paragraf-text"/>
              <w:numPr>
                <w:ilvl w:val="0"/>
                <w:numId w:val="37"/>
              </w:numPr>
              <w:rPr>
                <w:rFonts w:ascii="Calibri" w:hAnsi="Calibri" w:cs="Arial"/>
              </w:rPr>
            </w:pPr>
            <w:r w:rsidRPr="00B62405">
              <w:rPr>
                <w:rFonts w:ascii="Calibri" w:hAnsi="Calibri" w:cs="Arial"/>
              </w:rPr>
              <w:t xml:space="preserve">Databehandleraftalen er underlagt dansk ret med undtagelse af (a) regler, der fører til anvendelse af anden lov end dansk lov samt (b) </w:t>
            </w:r>
            <w:proofErr w:type="gramStart"/>
            <w:r w:rsidRPr="00B62405">
              <w:rPr>
                <w:rFonts w:ascii="Calibri" w:hAnsi="Calibri" w:cs="Arial"/>
              </w:rPr>
              <w:t>FN konventionen</w:t>
            </w:r>
            <w:proofErr w:type="gramEnd"/>
            <w:r w:rsidRPr="00B62405">
              <w:rPr>
                <w:rFonts w:ascii="Calibri" w:hAnsi="Calibri" w:cs="Arial"/>
              </w:rPr>
              <w:t xml:space="preserve"> om internationale løsørekøb (CISG).</w:t>
            </w:r>
          </w:p>
          <w:p w14:paraId="39BDCC9B" w14:textId="77777777" w:rsidR="00B62405" w:rsidRPr="00B62405" w:rsidRDefault="00B62405" w:rsidP="008D73A2">
            <w:pPr>
              <w:pStyle w:val="Paragraf-text"/>
              <w:numPr>
                <w:ilvl w:val="0"/>
                <w:numId w:val="37"/>
              </w:numPr>
              <w:rPr>
                <w:rFonts w:ascii="Calibri" w:hAnsi="Calibri" w:cs="Arial"/>
              </w:rPr>
            </w:pPr>
            <w:r w:rsidRPr="00B62405">
              <w:rPr>
                <w:rFonts w:ascii="Calibri" w:hAnsi="Calibri" w:cs="Arial"/>
              </w:rPr>
              <w:t xml:space="preserve">Opstår der uoverensstemmelser i forbindelse med Databehandleraftalen eller dens gennemførelse, skal Parterne med en positiv, samarbejdende og ansvarlig holdning søge at indlede forhandlinger med henblik på at løse tvisten. Om nødvendigt skal forhandlingerne søges løftet op på direktionsniveau i Parternes organisationer. </w:t>
            </w:r>
          </w:p>
          <w:p w14:paraId="415F3265" w14:textId="77777777" w:rsidR="00B62405" w:rsidRPr="00B62405" w:rsidRDefault="00B62405" w:rsidP="00E46103">
            <w:pPr>
              <w:pStyle w:val="Paragraf-text"/>
              <w:numPr>
                <w:ilvl w:val="0"/>
                <w:numId w:val="37"/>
              </w:numPr>
            </w:pPr>
            <w:r w:rsidRPr="00B62405">
              <w:rPr>
                <w:rFonts w:ascii="Calibri" w:hAnsi="Calibri" w:cs="Arial"/>
              </w:rPr>
              <w:t>Kan Parterne ikke opnå en løsning ved forhandling, er Parterne berettiget til at kræve tvisten afgjort endeligt ved retssag ved de almindelige domstole. Retten i Holbæk er valgt som værneting. Retsplejelovens henvisningsregler til Landsret og Sø- og Handelsret skal dog fortsat finde anvendelse.</w:t>
            </w:r>
            <w:r w:rsidRPr="00813236">
              <w:t xml:space="preserve"> </w:t>
            </w:r>
          </w:p>
        </w:tc>
      </w:tr>
      <w:tr w:rsidR="00BE6EAF" w:rsidRPr="00166C07" w14:paraId="3A0604AA" w14:textId="77777777" w:rsidTr="006553D5">
        <w:trPr>
          <w:cantSplit/>
        </w:trPr>
        <w:tc>
          <w:tcPr>
            <w:tcW w:w="2764" w:type="dxa"/>
            <w:tcBorders>
              <w:top w:val="single" w:sz="2" w:space="0" w:color="808080"/>
              <w:bottom w:val="single" w:sz="18" w:space="0" w:color="808080"/>
            </w:tcBorders>
            <w:tcMar>
              <w:top w:w="227" w:type="dxa"/>
              <w:left w:w="85" w:type="dxa"/>
              <w:bottom w:w="113" w:type="dxa"/>
              <w:right w:w="85" w:type="dxa"/>
            </w:tcMar>
          </w:tcPr>
          <w:p w14:paraId="06B7D16F" w14:textId="77777777" w:rsidR="00BE6EAF" w:rsidRDefault="00BE6EAF" w:rsidP="00996575">
            <w:pPr>
              <w:spacing w:before="60" w:after="60"/>
              <w:ind w:left="482" w:hanging="482"/>
              <w:rPr>
                <w:rFonts w:ascii="Calibri" w:hAnsi="Calibri" w:cs="Arial"/>
                <w:b/>
                <w:bCs/>
                <w:sz w:val="20"/>
              </w:rPr>
            </w:pPr>
            <w:r>
              <w:rPr>
                <w:rFonts w:ascii="Calibri" w:hAnsi="Calibri" w:cs="Arial"/>
                <w:b/>
                <w:bCs/>
                <w:sz w:val="20"/>
              </w:rPr>
              <w:t>§18</w:t>
            </w:r>
            <w:r>
              <w:rPr>
                <w:rFonts w:ascii="Calibri" w:hAnsi="Calibri" w:cs="Arial"/>
                <w:b/>
                <w:bCs/>
                <w:sz w:val="20"/>
              </w:rPr>
              <w:tab/>
            </w:r>
            <w:r w:rsidRPr="00BE6EAF">
              <w:rPr>
                <w:rFonts w:ascii="Calibri" w:hAnsi="Calibri" w:cs="Arial"/>
                <w:b/>
                <w:bCs/>
                <w:sz w:val="20"/>
              </w:rPr>
              <w:t xml:space="preserve">FORRANG  </w:t>
            </w:r>
          </w:p>
        </w:tc>
        <w:tc>
          <w:tcPr>
            <w:tcW w:w="7304" w:type="dxa"/>
            <w:gridSpan w:val="2"/>
            <w:tcBorders>
              <w:top w:val="single" w:sz="2" w:space="0" w:color="808080"/>
              <w:bottom w:val="single" w:sz="18" w:space="0" w:color="808080"/>
            </w:tcBorders>
            <w:tcMar>
              <w:top w:w="227" w:type="dxa"/>
              <w:left w:w="85" w:type="dxa"/>
              <w:bottom w:w="113" w:type="dxa"/>
              <w:right w:w="85" w:type="dxa"/>
            </w:tcMar>
          </w:tcPr>
          <w:p w14:paraId="54EA4280" w14:textId="77777777" w:rsidR="00BE6EAF" w:rsidRPr="00B62405" w:rsidRDefault="00BE6EAF" w:rsidP="008D73A2">
            <w:pPr>
              <w:pStyle w:val="Paragraf-text"/>
              <w:numPr>
                <w:ilvl w:val="0"/>
                <w:numId w:val="38"/>
              </w:numPr>
              <w:rPr>
                <w:rFonts w:ascii="Calibri" w:hAnsi="Calibri" w:cs="Arial"/>
              </w:rPr>
            </w:pPr>
            <w:r w:rsidRPr="00BE6EAF">
              <w:rPr>
                <w:rFonts w:ascii="Calibri" w:hAnsi="Calibri" w:cs="Arial"/>
              </w:rPr>
              <w:t>Såfremt der er modstrid mellem denne Databehandleraftale og aftale(r)n(e) om levering af Hovedydelserne, har denne Databehandleraftale forrang, med mindre andet følger direkte af Databehandleraftalen.</w:t>
            </w:r>
          </w:p>
        </w:tc>
      </w:tr>
      <w:tr w:rsidR="008D3F2E" w:rsidRPr="00166C07" w14:paraId="31329CB6" w14:textId="77777777" w:rsidTr="008D3F2E">
        <w:trPr>
          <w:cantSplit/>
        </w:trPr>
        <w:tc>
          <w:tcPr>
            <w:tcW w:w="2764" w:type="dxa"/>
            <w:tcBorders>
              <w:top w:val="single" w:sz="18" w:space="0" w:color="808080"/>
              <w:bottom w:val="single" w:sz="18" w:space="0" w:color="808080"/>
            </w:tcBorders>
            <w:tcMar>
              <w:top w:w="227" w:type="dxa"/>
              <w:left w:w="85" w:type="dxa"/>
              <w:bottom w:w="227" w:type="dxa"/>
              <w:right w:w="85" w:type="dxa"/>
            </w:tcMar>
          </w:tcPr>
          <w:p w14:paraId="13EDB145" w14:textId="77777777" w:rsidR="008D3F2E" w:rsidRPr="00166C07" w:rsidRDefault="005217B4" w:rsidP="00294B54">
            <w:pPr>
              <w:spacing w:before="60" w:after="60"/>
              <w:ind w:left="482" w:hanging="482"/>
              <w:rPr>
                <w:rFonts w:ascii="Calibri" w:hAnsi="Calibri" w:cs="Arial"/>
                <w:b/>
                <w:bCs/>
                <w:sz w:val="20"/>
              </w:rPr>
            </w:pPr>
            <w:r>
              <w:rPr>
                <w:rFonts w:ascii="Calibri" w:hAnsi="Calibri" w:cs="Arial"/>
                <w:b/>
                <w:bCs/>
                <w:sz w:val="20"/>
              </w:rPr>
              <w:lastRenderedPageBreak/>
              <w:t>§19</w:t>
            </w:r>
            <w:r w:rsidR="008D3F2E" w:rsidRPr="00166C07">
              <w:rPr>
                <w:rFonts w:ascii="Calibri" w:hAnsi="Calibri" w:cs="Arial"/>
                <w:b/>
                <w:bCs/>
                <w:sz w:val="20"/>
              </w:rPr>
              <w:tab/>
            </w:r>
            <w:r w:rsidR="00885D60" w:rsidRPr="00885D60">
              <w:rPr>
                <w:rFonts w:ascii="Calibri" w:hAnsi="Calibri" w:cs="Arial"/>
                <w:b/>
                <w:bCs/>
                <w:sz w:val="20"/>
              </w:rPr>
              <w:t>BILAG</w:t>
            </w:r>
          </w:p>
        </w:tc>
        <w:tc>
          <w:tcPr>
            <w:tcW w:w="7304" w:type="dxa"/>
            <w:gridSpan w:val="2"/>
            <w:tcBorders>
              <w:top w:val="single" w:sz="18" w:space="0" w:color="808080"/>
              <w:bottom w:val="single" w:sz="18" w:space="0" w:color="808080"/>
            </w:tcBorders>
            <w:tcMar>
              <w:top w:w="227" w:type="dxa"/>
              <w:left w:w="85" w:type="dxa"/>
              <w:bottom w:w="227" w:type="dxa"/>
              <w:right w:w="85" w:type="dxa"/>
            </w:tcMar>
          </w:tcPr>
          <w:p w14:paraId="20B670CC" w14:textId="77777777" w:rsidR="008D3F2E" w:rsidRPr="00166C07" w:rsidRDefault="008D3F2E" w:rsidP="00457554">
            <w:pPr>
              <w:pStyle w:val="Paragraf-text"/>
              <w:rPr>
                <w:rFonts w:ascii="Calibri" w:hAnsi="Calibri" w:cs="Arial"/>
              </w:rPr>
            </w:pPr>
            <w:r w:rsidRPr="00166C07">
              <w:rPr>
                <w:rFonts w:ascii="Calibri" w:hAnsi="Calibri" w:cs="Arial"/>
              </w:rPr>
              <w:t>Aftalen inkluderer de Almindelige Betingelser samt følgende bilag:</w:t>
            </w:r>
          </w:p>
          <w:p w14:paraId="1211F597" w14:textId="77777777" w:rsidR="002E46F2" w:rsidRDefault="001D71D1" w:rsidP="002E46F2">
            <w:pPr>
              <w:widowControl/>
              <w:autoSpaceDE w:val="0"/>
              <w:autoSpaceDN w:val="0"/>
              <w:adjustRightInd w:val="0"/>
              <w:ind w:left="0"/>
              <w:jc w:val="both"/>
              <w:rPr>
                <w:rFonts w:ascii="Calibri" w:hAnsi="Calibri" w:cs="Arial"/>
                <w:sz w:val="20"/>
                <w:szCs w:val="24"/>
              </w:rPr>
            </w:pPr>
            <w:r>
              <w:rPr>
                <w:rFonts w:ascii="Calibri" w:hAnsi="Calibri" w:cs="Arial"/>
                <w:sz w:val="20"/>
                <w:szCs w:val="24"/>
              </w:rPr>
              <w:t xml:space="preserve">Bilag 1: </w:t>
            </w:r>
            <w:r w:rsidR="002E46F2">
              <w:rPr>
                <w:rFonts w:ascii="Calibri" w:hAnsi="Calibri" w:cs="Arial"/>
                <w:sz w:val="20"/>
                <w:szCs w:val="24"/>
              </w:rPr>
              <w:t xml:space="preserve">Hovedydelsen </w:t>
            </w:r>
          </w:p>
          <w:p w14:paraId="56074D2A" w14:textId="77777777" w:rsidR="002E46F2" w:rsidRDefault="002E46F2" w:rsidP="002E46F2">
            <w:pPr>
              <w:widowControl/>
              <w:autoSpaceDE w:val="0"/>
              <w:autoSpaceDN w:val="0"/>
              <w:adjustRightInd w:val="0"/>
              <w:ind w:left="1248" w:hanging="1248"/>
              <w:jc w:val="both"/>
              <w:rPr>
                <w:rFonts w:ascii="Calibri" w:hAnsi="Calibri" w:cs="Arial"/>
                <w:sz w:val="20"/>
                <w:szCs w:val="24"/>
              </w:rPr>
            </w:pPr>
            <w:r>
              <w:rPr>
                <w:rFonts w:ascii="Calibri" w:hAnsi="Calibri" w:cs="Arial"/>
                <w:sz w:val="20"/>
                <w:szCs w:val="24"/>
              </w:rPr>
              <w:t xml:space="preserve">Bilag 2: </w:t>
            </w:r>
            <w:r w:rsidR="001D71D1" w:rsidRPr="001D71D1">
              <w:rPr>
                <w:rFonts w:ascii="Calibri" w:hAnsi="Calibri" w:cs="Arial"/>
                <w:sz w:val="20"/>
                <w:szCs w:val="24"/>
              </w:rPr>
              <w:t xml:space="preserve">Tekniske og organisatoriske sikkerhedskrav og garantier  </w:t>
            </w:r>
          </w:p>
          <w:p w14:paraId="71281DA5" w14:textId="77777777" w:rsidR="002E46F2" w:rsidRDefault="002E46F2" w:rsidP="002E46F2">
            <w:pPr>
              <w:widowControl/>
              <w:autoSpaceDE w:val="0"/>
              <w:autoSpaceDN w:val="0"/>
              <w:adjustRightInd w:val="0"/>
              <w:ind w:left="1248" w:hanging="1248"/>
              <w:jc w:val="both"/>
              <w:rPr>
                <w:rFonts w:ascii="Calibri" w:hAnsi="Calibri" w:cs="Arial"/>
                <w:sz w:val="20"/>
                <w:szCs w:val="24"/>
              </w:rPr>
            </w:pPr>
            <w:r>
              <w:rPr>
                <w:rFonts w:ascii="Calibri" w:hAnsi="Calibri" w:cs="Arial"/>
                <w:sz w:val="20"/>
                <w:szCs w:val="24"/>
              </w:rPr>
              <w:t xml:space="preserve">Bilag 3: </w:t>
            </w:r>
            <w:r w:rsidR="001D71D1" w:rsidRPr="001D71D1">
              <w:rPr>
                <w:rFonts w:ascii="Calibri" w:hAnsi="Calibri" w:cs="Arial"/>
                <w:sz w:val="20"/>
                <w:szCs w:val="24"/>
              </w:rPr>
              <w:t xml:space="preserve">Dokumentation for overholdelse af forpligtelser </w:t>
            </w:r>
          </w:p>
          <w:p w14:paraId="2B063788" w14:textId="77777777" w:rsidR="002E46F2" w:rsidRDefault="002E46F2" w:rsidP="002E46F2">
            <w:pPr>
              <w:widowControl/>
              <w:autoSpaceDE w:val="0"/>
              <w:autoSpaceDN w:val="0"/>
              <w:adjustRightInd w:val="0"/>
              <w:ind w:left="1248" w:hanging="1248"/>
              <w:jc w:val="both"/>
              <w:rPr>
                <w:rFonts w:ascii="Calibri" w:hAnsi="Calibri" w:cs="Arial"/>
                <w:sz w:val="20"/>
                <w:szCs w:val="24"/>
              </w:rPr>
            </w:pPr>
            <w:r>
              <w:rPr>
                <w:rFonts w:ascii="Calibri" w:hAnsi="Calibri" w:cs="Arial"/>
                <w:sz w:val="20"/>
                <w:szCs w:val="24"/>
              </w:rPr>
              <w:t xml:space="preserve">Bilag 4: </w:t>
            </w:r>
            <w:r w:rsidR="001D71D1" w:rsidRPr="001D71D1">
              <w:rPr>
                <w:rFonts w:ascii="Calibri" w:hAnsi="Calibri" w:cs="Arial"/>
                <w:sz w:val="20"/>
                <w:szCs w:val="24"/>
              </w:rPr>
              <w:t xml:space="preserve">Konkret bistand  </w:t>
            </w:r>
          </w:p>
          <w:p w14:paraId="288D2829" w14:textId="77777777" w:rsidR="002E46F2" w:rsidRDefault="002E46F2" w:rsidP="002E46F2">
            <w:pPr>
              <w:widowControl/>
              <w:autoSpaceDE w:val="0"/>
              <w:autoSpaceDN w:val="0"/>
              <w:adjustRightInd w:val="0"/>
              <w:ind w:left="1248" w:hanging="1248"/>
              <w:jc w:val="both"/>
              <w:rPr>
                <w:rFonts w:ascii="Calibri" w:hAnsi="Calibri" w:cs="Arial"/>
                <w:sz w:val="20"/>
                <w:szCs w:val="24"/>
              </w:rPr>
            </w:pPr>
            <w:r>
              <w:rPr>
                <w:rFonts w:ascii="Calibri" w:hAnsi="Calibri" w:cs="Arial"/>
                <w:sz w:val="20"/>
                <w:szCs w:val="24"/>
              </w:rPr>
              <w:t xml:space="preserve">Bilag 5: </w:t>
            </w:r>
            <w:r w:rsidR="001D71D1" w:rsidRPr="001D71D1">
              <w:rPr>
                <w:rFonts w:ascii="Calibri" w:hAnsi="Calibri" w:cs="Arial"/>
                <w:sz w:val="20"/>
                <w:szCs w:val="24"/>
              </w:rPr>
              <w:t xml:space="preserve">Den Dataansvarliges forpligtelser </w:t>
            </w:r>
          </w:p>
          <w:p w14:paraId="4A4A78DF" w14:textId="77777777" w:rsidR="002E46F2" w:rsidRDefault="001D71D1" w:rsidP="002E46F2">
            <w:pPr>
              <w:widowControl/>
              <w:autoSpaceDE w:val="0"/>
              <w:autoSpaceDN w:val="0"/>
              <w:adjustRightInd w:val="0"/>
              <w:ind w:left="1248" w:hanging="1248"/>
              <w:jc w:val="both"/>
              <w:rPr>
                <w:rFonts w:ascii="Calibri" w:hAnsi="Calibri" w:cs="Arial"/>
                <w:sz w:val="20"/>
                <w:szCs w:val="24"/>
              </w:rPr>
            </w:pPr>
            <w:r w:rsidRPr="001D71D1">
              <w:rPr>
                <w:rFonts w:ascii="Calibri" w:hAnsi="Calibri" w:cs="Arial"/>
                <w:sz w:val="20"/>
                <w:szCs w:val="24"/>
              </w:rPr>
              <w:t>Bilag 6</w:t>
            </w:r>
            <w:r w:rsidR="002E46F2">
              <w:rPr>
                <w:rFonts w:ascii="Calibri" w:hAnsi="Calibri" w:cs="Arial"/>
                <w:sz w:val="20"/>
                <w:szCs w:val="24"/>
              </w:rPr>
              <w:t>:</w:t>
            </w:r>
            <w:r w:rsidRPr="001D71D1">
              <w:rPr>
                <w:rFonts w:ascii="Calibri" w:hAnsi="Calibri" w:cs="Arial"/>
                <w:sz w:val="20"/>
                <w:szCs w:val="24"/>
              </w:rPr>
              <w:t xml:space="preserve"> Underdatabehandlere  </w:t>
            </w:r>
          </w:p>
          <w:p w14:paraId="260BE3E5" w14:textId="77777777" w:rsidR="009C4BAB" w:rsidRPr="002E46F2" w:rsidRDefault="001D71D1" w:rsidP="002E46F2">
            <w:pPr>
              <w:widowControl/>
              <w:autoSpaceDE w:val="0"/>
              <w:autoSpaceDN w:val="0"/>
              <w:adjustRightInd w:val="0"/>
              <w:ind w:left="1248" w:hanging="1248"/>
              <w:jc w:val="both"/>
              <w:rPr>
                <w:rFonts w:ascii="Calibri" w:hAnsi="Calibri" w:cs="Arial"/>
                <w:sz w:val="20"/>
                <w:szCs w:val="24"/>
              </w:rPr>
            </w:pPr>
            <w:r w:rsidRPr="001D71D1">
              <w:rPr>
                <w:rFonts w:ascii="Calibri" w:hAnsi="Calibri" w:cs="Arial"/>
                <w:sz w:val="20"/>
                <w:szCs w:val="24"/>
              </w:rPr>
              <w:t>Bilag 7</w:t>
            </w:r>
            <w:r w:rsidR="002E46F2">
              <w:rPr>
                <w:rFonts w:ascii="Calibri" w:hAnsi="Calibri" w:cs="Arial"/>
              </w:rPr>
              <w:t>:</w:t>
            </w:r>
            <w:r w:rsidRPr="001D71D1">
              <w:rPr>
                <w:rFonts w:ascii="Calibri" w:hAnsi="Calibri" w:cs="Arial"/>
                <w:sz w:val="20"/>
                <w:szCs w:val="24"/>
              </w:rPr>
              <w:t xml:space="preserve"> Overførsel til tredjelande og internationale organisationer  </w:t>
            </w:r>
          </w:p>
        </w:tc>
      </w:tr>
    </w:tbl>
    <w:p w14:paraId="7DB2C7C2" w14:textId="77777777" w:rsidR="007A1AF9" w:rsidRPr="00166C07" w:rsidRDefault="007A1AF9">
      <w:pPr>
        <w:ind w:left="0"/>
        <w:rPr>
          <w:rFonts w:ascii="Calibri" w:hAnsi="Calibri" w:cs="Arial"/>
        </w:rPr>
        <w:sectPr w:rsidR="007A1AF9" w:rsidRPr="00166C07" w:rsidSect="00445075">
          <w:headerReference w:type="even" r:id="rId11"/>
          <w:headerReference w:type="default" r:id="rId12"/>
          <w:footerReference w:type="default" r:id="rId13"/>
          <w:headerReference w:type="first" r:id="rId14"/>
          <w:footerReference w:type="first" r:id="rId15"/>
          <w:pgSz w:w="11907" w:h="16840" w:code="9"/>
          <w:pgMar w:top="1418" w:right="1077" w:bottom="851" w:left="1077" w:header="680" w:footer="680" w:gutter="0"/>
          <w:pgNumType w:start="1"/>
          <w:cols w:sep="1" w:space="567"/>
          <w:formProt w:val="0"/>
          <w:titlePg/>
        </w:sectPr>
      </w:pPr>
    </w:p>
    <w:p w14:paraId="4EA64EEB" w14:textId="77777777" w:rsidR="008208A1" w:rsidRPr="00166C07" w:rsidRDefault="008208A1">
      <w:pPr>
        <w:rPr>
          <w:rFonts w:ascii="Calibri" w:hAnsi="Calibri" w:cs="Arial"/>
        </w:rPr>
      </w:pPr>
    </w:p>
    <w:tbl>
      <w:tblPr>
        <w:tblW w:w="9781" w:type="dxa"/>
        <w:tblInd w:w="85" w:type="dxa"/>
        <w:tblLayout w:type="fixed"/>
        <w:tblLook w:val="0000" w:firstRow="0" w:lastRow="0" w:firstColumn="0" w:lastColumn="0" w:noHBand="0" w:noVBand="0"/>
      </w:tblPr>
      <w:tblGrid>
        <w:gridCol w:w="2764"/>
        <w:gridCol w:w="2906"/>
        <w:gridCol w:w="709"/>
        <w:gridCol w:w="2977"/>
        <w:gridCol w:w="425"/>
      </w:tblGrid>
      <w:tr w:rsidR="0086097E" w:rsidRPr="00166C07" w14:paraId="5845D3C5" w14:textId="77777777" w:rsidTr="00137822">
        <w:trPr>
          <w:cantSplit/>
        </w:trPr>
        <w:tc>
          <w:tcPr>
            <w:tcW w:w="9781" w:type="dxa"/>
            <w:gridSpan w:val="5"/>
            <w:tcMar>
              <w:top w:w="113" w:type="dxa"/>
              <w:left w:w="85" w:type="dxa"/>
              <w:bottom w:w="113" w:type="dxa"/>
              <w:right w:w="85" w:type="dxa"/>
            </w:tcMar>
          </w:tcPr>
          <w:p w14:paraId="5D2E6782" w14:textId="77777777" w:rsidR="0086097E" w:rsidRPr="00166C07" w:rsidRDefault="0086097E" w:rsidP="00996575">
            <w:pPr>
              <w:pStyle w:val="Paragraf-text"/>
              <w:rPr>
                <w:rFonts w:ascii="Calibri" w:hAnsi="Calibri" w:cs="Arial"/>
                <w:vanish/>
              </w:rPr>
            </w:pPr>
            <w:r w:rsidRPr="00166C07">
              <w:rPr>
                <w:rFonts w:ascii="Calibri" w:hAnsi="Calibri" w:cs="Arial"/>
              </w:rPr>
              <w:t xml:space="preserve">Nærværende </w:t>
            </w:r>
            <w:r w:rsidR="00C05682">
              <w:rPr>
                <w:rFonts w:ascii="Calibri" w:hAnsi="Calibri" w:cs="Arial"/>
                <w:b/>
                <w:bCs/>
                <w:i/>
                <w:iCs/>
              </w:rPr>
              <w:t>Databehandleraftale med</w:t>
            </w:r>
            <w:r w:rsidRPr="00166C07">
              <w:rPr>
                <w:rFonts w:ascii="Calibri" w:hAnsi="Calibri" w:cs="Arial"/>
                <w:b/>
                <w:bCs/>
                <w:i/>
                <w:iCs/>
              </w:rPr>
              <w:t xml:space="preserve"> bilag</w:t>
            </w:r>
            <w:r w:rsidRPr="00166C07">
              <w:rPr>
                <w:rFonts w:ascii="Calibri" w:hAnsi="Calibri" w:cs="Arial"/>
              </w:rPr>
              <w:t xml:space="preserve"> underskrives af Parterne i to originale eksemplarer - ét til hver Part - der hver især skal gælde som en original.</w:t>
            </w:r>
          </w:p>
        </w:tc>
      </w:tr>
      <w:tr w:rsidR="003D6078" w:rsidRPr="00166C07" w14:paraId="1F814629" w14:textId="77777777" w:rsidTr="00703100">
        <w:trPr>
          <w:cantSplit/>
        </w:trPr>
        <w:tc>
          <w:tcPr>
            <w:tcW w:w="2764" w:type="dxa"/>
            <w:tcMar>
              <w:top w:w="85" w:type="dxa"/>
              <w:left w:w="85" w:type="dxa"/>
              <w:bottom w:w="28" w:type="dxa"/>
              <w:right w:w="85" w:type="dxa"/>
            </w:tcMar>
          </w:tcPr>
          <w:p w14:paraId="09DA1BD7" w14:textId="77777777" w:rsidR="003D6078" w:rsidRPr="00166C07" w:rsidRDefault="002E6BBD" w:rsidP="003D6078">
            <w:pPr>
              <w:jc w:val="right"/>
              <w:rPr>
                <w:rFonts w:ascii="Calibri" w:hAnsi="Calibri" w:cs="Arial"/>
                <w:b/>
                <w:bCs/>
                <w:sz w:val="16"/>
              </w:rPr>
            </w:pPr>
            <w:r>
              <w:rPr>
                <w:rFonts w:ascii="Calibri" w:hAnsi="Calibri" w:cs="Arial"/>
                <w:b/>
                <w:bCs/>
                <w:noProof/>
                <w:sz w:val="16"/>
              </w:rPr>
              <mc:AlternateContent>
                <mc:Choice Requires="wps">
                  <w:drawing>
                    <wp:anchor distT="0" distB="0" distL="114300" distR="114300" simplePos="0" relativeHeight="251659264" behindDoc="0" locked="0" layoutInCell="1" allowOverlap="1" wp14:anchorId="713C2C7B" wp14:editId="2C835B87">
                      <wp:simplePos x="0" y="0"/>
                      <wp:positionH relativeFrom="column">
                        <wp:posOffset>1706911</wp:posOffset>
                      </wp:positionH>
                      <wp:positionV relativeFrom="paragraph">
                        <wp:posOffset>238515</wp:posOffset>
                      </wp:positionV>
                      <wp:extent cx="1729212" cy="688063"/>
                      <wp:effectExtent l="0" t="0" r="0" b="0"/>
                      <wp:wrapNone/>
                      <wp:docPr id="14" name="Tekstfelt 14"/>
                      <wp:cNvGraphicFramePr/>
                      <a:graphic xmlns:a="http://schemas.openxmlformats.org/drawingml/2006/main">
                        <a:graphicData uri="http://schemas.microsoft.com/office/word/2010/wordprocessingShape">
                          <wps:wsp>
                            <wps:cNvSpPr txBox="1"/>
                            <wps:spPr>
                              <a:xfrm>
                                <a:off x="0" y="0"/>
                                <a:ext cx="1729212" cy="688063"/>
                              </a:xfrm>
                              <a:prstGeom prst="rect">
                                <a:avLst/>
                              </a:prstGeom>
                              <a:noFill/>
                              <a:ln w="6350">
                                <a:noFill/>
                              </a:ln>
                            </wps:spPr>
                            <wps:txbx>
                              <w:txbxContent>
                                <w:p w14:paraId="21CC2D15" w14:textId="73A01185" w:rsidR="002E6BBD" w:rsidRDefault="002E6BBD">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13C2C7B" id="_x0000_t202" coordsize="21600,21600" o:spt="202" path="m,l,21600r21600,l21600,xe">
                      <v:stroke joinstyle="miter"/>
                      <v:path gradientshapeok="t" o:connecttype="rect"/>
                    </v:shapetype>
                    <v:shape id="Tekstfelt 14" o:spid="_x0000_s1026" type="#_x0000_t202" style="position:absolute;left:0;text-align:left;margin-left:134.4pt;margin-top:18.8pt;width:136.15pt;height:54.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" filled="f" stroked="f" strokeweight=".5pt">
                      <v:textbox>
                        <w:txbxContent>
                          <w:p w14:paraId="21CC2D15" w14:textId="73A01185" w:rsidR="002E6BBD" w:rsidRDefault="002E6BBD">
                            <w:pPr>
                              <w:ind w:left="0"/>
                            </w:pPr>
                          </w:p>
                        </w:txbxContent>
                      </v:textbox>
                    </v:shape>
                  </w:pict>
                </mc:Fallback>
              </mc:AlternateContent>
            </w:r>
          </w:p>
        </w:tc>
        <w:tc>
          <w:tcPr>
            <w:tcW w:w="2906" w:type="dxa"/>
            <w:tcMar>
              <w:top w:w="85" w:type="dxa"/>
              <w:left w:w="85" w:type="dxa"/>
              <w:bottom w:w="28" w:type="dxa"/>
              <w:right w:w="85" w:type="dxa"/>
            </w:tcMar>
          </w:tcPr>
          <w:p w14:paraId="0F6AB078" w14:textId="77777777" w:rsidR="003D6078" w:rsidRPr="002E6BBD" w:rsidRDefault="00542853" w:rsidP="00036FED">
            <w:pPr>
              <w:ind w:left="57"/>
              <w:rPr>
                <w:rFonts w:ascii="Calibri" w:hAnsi="Calibri" w:cs="Arial"/>
                <w:bCs/>
                <w:sz w:val="18"/>
                <w:szCs w:val="18"/>
              </w:rPr>
            </w:pPr>
            <w:r w:rsidRPr="00166C07">
              <w:rPr>
                <w:rFonts w:ascii="Calibri" w:hAnsi="Calibri" w:cs="Arial"/>
                <w:b/>
                <w:bCs/>
                <w:sz w:val="18"/>
                <w:szCs w:val="18"/>
              </w:rPr>
              <w:t>Dato:</w:t>
            </w:r>
            <w:r w:rsidR="002E6BBD">
              <w:rPr>
                <w:rFonts w:ascii="Calibri" w:hAnsi="Calibri" w:cs="Arial"/>
                <w:b/>
                <w:bCs/>
                <w:sz w:val="18"/>
                <w:szCs w:val="18"/>
              </w:rPr>
              <w:t xml:space="preserve"> </w:t>
            </w:r>
          </w:p>
          <w:p w14:paraId="0B00A943" w14:textId="77777777" w:rsidR="00876A69" w:rsidRDefault="00876A69" w:rsidP="00457554">
            <w:pPr>
              <w:pStyle w:val="Paragraf-text"/>
              <w:rPr>
                <w:rFonts w:ascii="Calibri" w:hAnsi="Calibri" w:cs="Arial"/>
              </w:rPr>
            </w:pPr>
          </w:p>
          <w:p w14:paraId="336A35A0" w14:textId="77777777" w:rsidR="002E6BBD" w:rsidRPr="00166C07" w:rsidRDefault="002E6BBD" w:rsidP="00457554">
            <w:pPr>
              <w:pStyle w:val="Paragraf-text"/>
              <w:rPr>
                <w:rFonts w:ascii="Calibri" w:hAnsi="Calibri" w:cs="Arial"/>
              </w:rPr>
            </w:pPr>
          </w:p>
        </w:tc>
        <w:tc>
          <w:tcPr>
            <w:tcW w:w="709" w:type="dxa"/>
          </w:tcPr>
          <w:p w14:paraId="0C97FD24" w14:textId="77777777" w:rsidR="003D6078" w:rsidRPr="00166C07" w:rsidRDefault="003D6078" w:rsidP="00036FED">
            <w:pPr>
              <w:ind w:left="57"/>
              <w:rPr>
                <w:rFonts w:ascii="Calibri" w:hAnsi="Calibri" w:cs="Arial"/>
                <w:b/>
                <w:bCs/>
                <w:vanish/>
                <w:sz w:val="18"/>
                <w:szCs w:val="18"/>
              </w:rPr>
            </w:pPr>
          </w:p>
        </w:tc>
        <w:tc>
          <w:tcPr>
            <w:tcW w:w="2977" w:type="dxa"/>
          </w:tcPr>
          <w:p w14:paraId="3DD70287" w14:textId="77777777" w:rsidR="003D6078" w:rsidRPr="00166C07" w:rsidRDefault="00542853" w:rsidP="00036FED">
            <w:pPr>
              <w:ind w:left="57"/>
              <w:rPr>
                <w:rFonts w:ascii="Calibri" w:hAnsi="Calibri" w:cs="Arial"/>
                <w:b/>
                <w:bCs/>
                <w:sz w:val="18"/>
                <w:szCs w:val="18"/>
              </w:rPr>
            </w:pPr>
            <w:r w:rsidRPr="00166C07">
              <w:rPr>
                <w:rFonts w:ascii="Calibri" w:hAnsi="Calibri" w:cs="Arial"/>
                <w:b/>
                <w:bCs/>
                <w:sz w:val="18"/>
                <w:szCs w:val="18"/>
              </w:rPr>
              <w:t xml:space="preserve">Dato: </w:t>
            </w:r>
          </w:p>
          <w:p w14:paraId="7C88D493" w14:textId="77777777" w:rsidR="00876A69" w:rsidRPr="00166C07" w:rsidRDefault="00876A69" w:rsidP="00457554">
            <w:pPr>
              <w:pStyle w:val="Paragraf-text"/>
              <w:rPr>
                <w:rFonts w:ascii="Calibri" w:hAnsi="Calibri" w:cs="Arial"/>
              </w:rPr>
            </w:pPr>
          </w:p>
        </w:tc>
        <w:tc>
          <w:tcPr>
            <w:tcW w:w="425" w:type="dxa"/>
          </w:tcPr>
          <w:p w14:paraId="284FFBF2" w14:textId="77777777" w:rsidR="003D6078" w:rsidRPr="00166C07" w:rsidRDefault="003D6078" w:rsidP="00457554">
            <w:pPr>
              <w:pStyle w:val="Paragraf-text"/>
              <w:rPr>
                <w:rFonts w:ascii="Calibri" w:hAnsi="Calibri" w:cs="Arial"/>
              </w:rPr>
            </w:pPr>
          </w:p>
        </w:tc>
      </w:tr>
      <w:tr w:rsidR="003D6078" w:rsidRPr="00166C07" w14:paraId="2AF34981" w14:textId="77777777" w:rsidTr="00703100">
        <w:trPr>
          <w:cantSplit/>
        </w:trPr>
        <w:tc>
          <w:tcPr>
            <w:tcW w:w="2764" w:type="dxa"/>
            <w:tcMar>
              <w:top w:w="113" w:type="dxa"/>
              <w:left w:w="85" w:type="dxa"/>
              <w:bottom w:w="0" w:type="dxa"/>
              <w:right w:w="85" w:type="dxa"/>
            </w:tcMar>
          </w:tcPr>
          <w:p w14:paraId="3D6D652B" w14:textId="77777777" w:rsidR="003D6078" w:rsidRPr="00166C07" w:rsidRDefault="003D6078" w:rsidP="00FD65E2">
            <w:pPr>
              <w:rPr>
                <w:rFonts w:ascii="Calibri" w:hAnsi="Calibri" w:cs="Arial"/>
                <w:b/>
                <w:bCs/>
                <w:sz w:val="20"/>
              </w:rPr>
            </w:pPr>
          </w:p>
        </w:tc>
        <w:tc>
          <w:tcPr>
            <w:tcW w:w="2906" w:type="dxa"/>
            <w:tcMar>
              <w:top w:w="113" w:type="dxa"/>
              <w:left w:w="85" w:type="dxa"/>
              <w:bottom w:w="0" w:type="dxa"/>
              <w:right w:w="85" w:type="dxa"/>
            </w:tcMar>
          </w:tcPr>
          <w:p w14:paraId="28CEE708" w14:textId="77777777" w:rsidR="00876A69" w:rsidRPr="00166C07" w:rsidRDefault="00542853" w:rsidP="00457554">
            <w:pPr>
              <w:pStyle w:val="Paragraf-text"/>
              <w:rPr>
                <w:rFonts w:ascii="Calibri" w:hAnsi="Calibri" w:cs="Arial"/>
              </w:rPr>
            </w:pPr>
            <w:r w:rsidRPr="00166C07">
              <w:rPr>
                <w:rFonts w:ascii="Calibri" w:hAnsi="Calibri" w:cs="Arial"/>
              </w:rPr>
              <w:t>___________________</w:t>
            </w:r>
            <w:r w:rsidR="00703100" w:rsidRPr="00166C07">
              <w:rPr>
                <w:rFonts w:ascii="Calibri" w:hAnsi="Calibri" w:cs="Arial"/>
              </w:rPr>
              <w:t>____</w:t>
            </w:r>
          </w:p>
        </w:tc>
        <w:tc>
          <w:tcPr>
            <w:tcW w:w="709" w:type="dxa"/>
            <w:tcMar>
              <w:top w:w="113" w:type="dxa"/>
              <w:bottom w:w="0" w:type="dxa"/>
            </w:tcMar>
          </w:tcPr>
          <w:p w14:paraId="2481F187" w14:textId="77777777" w:rsidR="003D6078" w:rsidRPr="00166C07" w:rsidRDefault="003D6078" w:rsidP="00457554">
            <w:pPr>
              <w:pStyle w:val="Paragraf-text"/>
              <w:rPr>
                <w:rFonts w:ascii="Calibri" w:hAnsi="Calibri" w:cs="Arial"/>
              </w:rPr>
            </w:pPr>
          </w:p>
        </w:tc>
        <w:tc>
          <w:tcPr>
            <w:tcW w:w="2977" w:type="dxa"/>
            <w:tcMar>
              <w:top w:w="113" w:type="dxa"/>
              <w:bottom w:w="0" w:type="dxa"/>
            </w:tcMar>
          </w:tcPr>
          <w:p w14:paraId="281B96CB" w14:textId="77777777" w:rsidR="00876A69" w:rsidRPr="00166C07" w:rsidRDefault="00542853" w:rsidP="00457554">
            <w:pPr>
              <w:pStyle w:val="Paragraf-text"/>
              <w:rPr>
                <w:rFonts w:ascii="Calibri" w:hAnsi="Calibri" w:cs="Arial"/>
              </w:rPr>
            </w:pPr>
            <w:r w:rsidRPr="00166C07">
              <w:rPr>
                <w:rFonts w:ascii="Calibri" w:hAnsi="Calibri" w:cs="Arial"/>
              </w:rPr>
              <w:t>_______________________</w:t>
            </w:r>
          </w:p>
        </w:tc>
        <w:tc>
          <w:tcPr>
            <w:tcW w:w="425" w:type="dxa"/>
            <w:tcMar>
              <w:top w:w="113" w:type="dxa"/>
              <w:bottom w:w="0" w:type="dxa"/>
            </w:tcMar>
          </w:tcPr>
          <w:p w14:paraId="4574BFEA" w14:textId="77777777" w:rsidR="003D6078" w:rsidRPr="00166C07" w:rsidRDefault="003D6078" w:rsidP="00457554">
            <w:pPr>
              <w:pStyle w:val="Paragraf-text"/>
              <w:rPr>
                <w:rFonts w:ascii="Calibri" w:hAnsi="Calibri" w:cs="Arial"/>
              </w:rPr>
            </w:pPr>
          </w:p>
        </w:tc>
      </w:tr>
      <w:tr w:rsidR="003D6078" w:rsidRPr="00166C07" w14:paraId="14786076" w14:textId="77777777" w:rsidTr="00703100">
        <w:trPr>
          <w:cantSplit/>
        </w:trPr>
        <w:tc>
          <w:tcPr>
            <w:tcW w:w="2764" w:type="dxa"/>
            <w:tcMar>
              <w:top w:w="85" w:type="dxa"/>
              <w:left w:w="85" w:type="dxa"/>
              <w:bottom w:w="28" w:type="dxa"/>
              <w:right w:w="85" w:type="dxa"/>
            </w:tcMar>
          </w:tcPr>
          <w:p w14:paraId="52579701" w14:textId="77777777" w:rsidR="003D6078" w:rsidRPr="00166C07" w:rsidRDefault="003D6078" w:rsidP="00FD65E2">
            <w:pPr>
              <w:rPr>
                <w:rFonts w:ascii="Calibri" w:hAnsi="Calibri" w:cs="Arial"/>
                <w:b/>
                <w:bCs/>
                <w:sz w:val="20"/>
              </w:rPr>
            </w:pPr>
          </w:p>
        </w:tc>
        <w:tc>
          <w:tcPr>
            <w:tcW w:w="3615" w:type="dxa"/>
            <w:gridSpan w:val="2"/>
            <w:tcMar>
              <w:top w:w="85" w:type="dxa"/>
              <w:left w:w="85" w:type="dxa"/>
              <w:bottom w:w="28" w:type="dxa"/>
              <w:right w:w="85" w:type="dxa"/>
            </w:tcMar>
          </w:tcPr>
          <w:p w14:paraId="0548E399" w14:textId="77777777" w:rsidR="003D6078" w:rsidRPr="00166C07" w:rsidRDefault="00703100" w:rsidP="00996575">
            <w:pPr>
              <w:pStyle w:val="Paragraf-text"/>
              <w:rPr>
                <w:rFonts w:ascii="Calibri" w:hAnsi="Calibri" w:cs="Arial"/>
                <w:vanish/>
              </w:rPr>
            </w:pPr>
            <w:r w:rsidRPr="00166C07">
              <w:rPr>
                <w:rFonts w:ascii="Calibri" w:hAnsi="Calibri" w:cs="Arial"/>
              </w:rPr>
              <w:t xml:space="preserve">       </w:t>
            </w:r>
            <w:r w:rsidR="001F0A29" w:rsidRPr="00166C07">
              <w:rPr>
                <w:rFonts w:ascii="Calibri" w:hAnsi="Calibri" w:cs="Arial"/>
              </w:rPr>
              <w:t xml:space="preserve"> </w:t>
            </w:r>
            <w:r w:rsidR="003D6078" w:rsidRPr="00166C07">
              <w:rPr>
                <w:rFonts w:ascii="Calibri" w:hAnsi="Calibri" w:cs="Arial"/>
              </w:rPr>
              <w:t>(</w:t>
            </w:r>
            <w:r w:rsidR="00BE6EAF">
              <w:rPr>
                <w:rFonts w:ascii="Calibri" w:hAnsi="Calibri" w:cs="Arial"/>
              </w:rPr>
              <w:t>Databehandler</w:t>
            </w:r>
            <w:r w:rsidR="003D6078" w:rsidRPr="00166C07">
              <w:rPr>
                <w:rFonts w:ascii="Calibri" w:hAnsi="Calibri" w:cs="Arial"/>
              </w:rPr>
              <w:t>)</w:t>
            </w:r>
          </w:p>
        </w:tc>
        <w:tc>
          <w:tcPr>
            <w:tcW w:w="3402" w:type="dxa"/>
            <w:gridSpan w:val="2"/>
          </w:tcPr>
          <w:p w14:paraId="58501D14" w14:textId="77777777" w:rsidR="003D6078" w:rsidRPr="00166C07" w:rsidRDefault="00703100" w:rsidP="00457554">
            <w:pPr>
              <w:pStyle w:val="Paragraf-text"/>
              <w:rPr>
                <w:rFonts w:ascii="Calibri" w:hAnsi="Calibri" w:cs="Arial"/>
                <w:vanish/>
              </w:rPr>
            </w:pPr>
            <w:r w:rsidRPr="00166C07">
              <w:rPr>
                <w:rFonts w:ascii="Calibri" w:hAnsi="Calibri" w:cs="Arial"/>
              </w:rPr>
              <w:t xml:space="preserve">              </w:t>
            </w:r>
            <w:r w:rsidR="001F0A29" w:rsidRPr="00166C07">
              <w:rPr>
                <w:rFonts w:ascii="Calibri" w:hAnsi="Calibri" w:cs="Arial"/>
              </w:rPr>
              <w:t xml:space="preserve"> </w:t>
            </w:r>
            <w:r w:rsidR="003D6078" w:rsidRPr="00166C07">
              <w:rPr>
                <w:rFonts w:ascii="Calibri" w:hAnsi="Calibri" w:cs="Arial"/>
              </w:rPr>
              <w:t>(</w:t>
            </w:r>
            <w:r w:rsidR="00BE6EAF">
              <w:rPr>
                <w:rFonts w:ascii="Calibri" w:hAnsi="Calibri" w:cs="Arial"/>
              </w:rPr>
              <w:t>Dataansvarlige</w:t>
            </w:r>
            <w:r w:rsidR="003D6078" w:rsidRPr="00166C07">
              <w:rPr>
                <w:rFonts w:ascii="Calibri" w:hAnsi="Calibri" w:cs="Arial"/>
              </w:rPr>
              <w:t>)</w:t>
            </w:r>
          </w:p>
        </w:tc>
      </w:tr>
    </w:tbl>
    <w:p w14:paraId="69193A53" w14:textId="77777777" w:rsidR="003D6078" w:rsidRPr="00166C07" w:rsidRDefault="003D6078" w:rsidP="003D6078">
      <w:pPr>
        <w:ind w:left="0"/>
        <w:rPr>
          <w:rFonts w:ascii="Calibri" w:hAnsi="Calibri" w:cs="Arial"/>
        </w:rPr>
        <w:sectPr w:rsidR="003D6078" w:rsidRPr="00166C07" w:rsidSect="00445075">
          <w:headerReference w:type="even" r:id="rId16"/>
          <w:headerReference w:type="default" r:id="rId17"/>
          <w:headerReference w:type="first" r:id="rId18"/>
          <w:footerReference w:type="first" r:id="rId19"/>
          <w:type w:val="continuous"/>
          <w:pgSz w:w="11907" w:h="16840" w:code="9"/>
          <w:pgMar w:top="1418" w:right="1077" w:bottom="851" w:left="1077" w:header="680" w:footer="680" w:gutter="0"/>
          <w:cols w:sep="1" w:space="567"/>
          <w:formProt w:val="0"/>
          <w:titlePg/>
        </w:sectPr>
      </w:pPr>
    </w:p>
    <w:p w14:paraId="07DF697B" w14:textId="77777777" w:rsidR="00340785" w:rsidRDefault="007A1AF9" w:rsidP="00BE6EAF">
      <w:pPr>
        <w:pStyle w:val="Overs-A-9"/>
        <w:tabs>
          <w:tab w:val="clear" w:pos="709"/>
        </w:tabs>
        <w:spacing w:before="0"/>
        <w:rPr>
          <w:rFonts w:ascii="Calibri" w:hAnsi="Calibri" w:cs="Arial"/>
        </w:rPr>
        <w:sectPr w:rsidR="00340785" w:rsidSect="00445075">
          <w:headerReference w:type="even" r:id="rId20"/>
          <w:headerReference w:type="default" r:id="rId21"/>
          <w:headerReference w:type="first" r:id="rId22"/>
          <w:type w:val="continuous"/>
          <w:pgSz w:w="11907" w:h="16840" w:code="9"/>
          <w:pgMar w:top="1361" w:right="851" w:bottom="851" w:left="851" w:header="680" w:footer="680" w:gutter="0"/>
          <w:cols w:sep="1" w:space="340"/>
        </w:sectPr>
      </w:pPr>
      <w:bookmarkStart w:id="1" w:name="_Toc495983158"/>
      <w:bookmarkStart w:id="2" w:name="_Toc497629951"/>
      <w:r w:rsidRPr="00166C07">
        <w:rPr>
          <w:rFonts w:ascii="Calibri" w:hAnsi="Calibri" w:cs="Arial"/>
          <w:lang w:val="da-DK"/>
        </w:rPr>
        <w:br w:type="page"/>
      </w:r>
      <w:bookmarkEnd w:id="0"/>
      <w:bookmarkEnd w:id="1"/>
      <w:bookmarkEnd w:id="2"/>
    </w:p>
    <w:p w14:paraId="20DE59AB" w14:textId="77777777" w:rsidR="006C0821" w:rsidRDefault="006C0821" w:rsidP="00340785">
      <w:pPr>
        <w:pStyle w:val="Normal-A-9"/>
        <w:spacing w:after="0"/>
        <w:ind w:left="0" w:firstLine="0"/>
        <w:rPr>
          <w:rFonts w:ascii="Calibri" w:hAnsi="Calibri" w:cs="Arial"/>
          <w:sz w:val="20"/>
        </w:rPr>
      </w:pPr>
    </w:p>
    <w:p w14:paraId="0D22C1A0" w14:textId="77777777" w:rsidR="00BE6EAF" w:rsidRPr="00BE6EAF" w:rsidRDefault="00BE6EAF" w:rsidP="008D73A2">
      <w:pPr>
        <w:pStyle w:val="Paragraf-text"/>
        <w:numPr>
          <w:ilvl w:val="0"/>
          <w:numId w:val="39"/>
        </w:numPr>
        <w:rPr>
          <w:rFonts w:ascii="Calibri" w:hAnsi="Calibri" w:cs="Arial"/>
          <w:b/>
        </w:rPr>
      </w:pPr>
      <w:r w:rsidRPr="00BE6EAF">
        <w:rPr>
          <w:rFonts w:ascii="Calibri" w:hAnsi="Calibri" w:cs="Arial"/>
          <w:b/>
        </w:rPr>
        <w:t xml:space="preserve">HOVEDYDELSEN  </w:t>
      </w:r>
    </w:p>
    <w:p w14:paraId="096ADC10" w14:textId="77777777" w:rsidR="00BE6EAF" w:rsidRPr="00BE6EAF" w:rsidRDefault="00BE6EAF" w:rsidP="008D73A2">
      <w:pPr>
        <w:pStyle w:val="Paragraf-text"/>
        <w:numPr>
          <w:ilvl w:val="1"/>
          <w:numId w:val="40"/>
        </w:numPr>
        <w:rPr>
          <w:rFonts w:ascii="Calibri" w:hAnsi="Calibri" w:cs="Arial"/>
        </w:rPr>
      </w:pPr>
      <w:r w:rsidRPr="00BE6EAF">
        <w:rPr>
          <w:rFonts w:ascii="Calibri" w:hAnsi="Calibri" w:cs="Arial"/>
        </w:rPr>
        <w:t>Hovedydelsen består af følgende:</w:t>
      </w:r>
    </w:p>
    <w:p w14:paraId="28EE7FDB" w14:textId="04B51C74" w:rsidR="00BE6EAF" w:rsidRDefault="009341C7" w:rsidP="003B3C78">
      <w:pPr>
        <w:pStyle w:val="Paragraf-text"/>
        <w:numPr>
          <w:ilvl w:val="0"/>
          <w:numId w:val="41"/>
        </w:numPr>
        <w:rPr>
          <w:rFonts w:ascii="Calibri" w:hAnsi="Calibri" w:cs="Arial"/>
        </w:rPr>
      </w:pPr>
      <w:r w:rsidRPr="009341C7">
        <w:rPr>
          <w:rFonts w:ascii="Calibri" w:hAnsi="Calibri" w:cs="Arial"/>
        </w:rPr>
        <w:t>Regnskabs og bogholderi ydelser til virksomheder</w:t>
      </w:r>
    </w:p>
    <w:p w14:paraId="33113B66" w14:textId="77777777" w:rsidR="009341C7" w:rsidRPr="009341C7" w:rsidRDefault="009341C7" w:rsidP="009341C7">
      <w:pPr>
        <w:pStyle w:val="Paragraf-text"/>
        <w:ind w:left="1069"/>
        <w:rPr>
          <w:rFonts w:ascii="Calibri" w:hAnsi="Calibri" w:cs="Arial"/>
        </w:rPr>
      </w:pPr>
    </w:p>
    <w:p w14:paraId="60ABB166" w14:textId="77777777" w:rsidR="00BE6EAF" w:rsidRPr="004C1716" w:rsidRDefault="00BE6EAF" w:rsidP="008D73A2">
      <w:pPr>
        <w:pStyle w:val="Paragraf-text"/>
        <w:numPr>
          <w:ilvl w:val="0"/>
          <w:numId w:val="39"/>
        </w:numPr>
        <w:rPr>
          <w:rFonts w:ascii="Calibri" w:hAnsi="Calibri" w:cs="Arial"/>
          <w:b/>
        </w:rPr>
      </w:pPr>
      <w:r w:rsidRPr="004C1716">
        <w:rPr>
          <w:rFonts w:ascii="Calibri" w:hAnsi="Calibri" w:cs="Arial"/>
          <w:b/>
        </w:rPr>
        <w:t xml:space="preserve">PERSONOPLYSNINGER  </w:t>
      </w:r>
    </w:p>
    <w:p w14:paraId="35C182C7" w14:textId="77777777" w:rsidR="00BE6EAF" w:rsidRPr="00BE6EAF" w:rsidRDefault="00BE6EAF" w:rsidP="008D73A2">
      <w:pPr>
        <w:pStyle w:val="Paragraf-text"/>
        <w:numPr>
          <w:ilvl w:val="1"/>
          <w:numId w:val="39"/>
        </w:numPr>
        <w:rPr>
          <w:rFonts w:ascii="Calibri" w:hAnsi="Calibri" w:cs="Arial"/>
        </w:rPr>
      </w:pPr>
      <w:r w:rsidRPr="00BE6EAF">
        <w:rPr>
          <w:rFonts w:ascii="Calibri" w:hAnsi="Calibri" w:cs="Arial"/>
        </w:rPr>
        <w:t xml:space="preserve">Typer af personoplysninger, der behandles i sammenhæng med levering af Hovedydelsen:   </w:t>
      </w:r>
    </w:p>
    <w:p w14:paraId="5BC2D546" w14:textId="77777777" w:rsidR="00BE6EAF" w:rsidRPr="00BE6EAF" w:rsidRDefault="00BE6EAF" w:rsidP="008D73A2">
      <w:pPr>
        <w:pStyle w:val="Paragraf-text"/>
        <w:numPr>
          <w:ilvl w:val="0"/>
          <w:numId w:val="42"/>
        </w:numPr>
        <w:rPr>
          <w:rFonts w:ascii="Calibri" w:hAnsi="Calibri" w:cs="Arial"/>
        </w:rPr>
      </w:pPr>
      <w:r w:rsidRPr="00BE6EAF">
        <w:rPr>
          <w:rFonts w:ascii="Calibri" w:hAnsi="Calibri" w:cs="Arial"/>
        </w:rPr>
        <w:t xml:space="preserve">Almindelige personoplysninger, herunder enhver form for information om en identificeret eller identificerbar registreret ud over de i litra a) og b) nævnte.  </w:t>
      </w:r>
    </w:p>
    <w:p w14:paraId="44B9CCA4" w14:textId="77777777" w:rsidR="00BE6EAF" w:rsidRPr="00BE6EAF" w:rsidRDefault="00BE6EAF" w:rsidP="008D73A2">
      <w:pPr>
        <w:pStyle w:val="Paragraf-text"/>
        <w:numPr>
          <w:ilvl w:val="0"/>
          <w:numId w:val="42"/>
        </w:numPr>
        <w:rPr>
          <w:rFonts w:ascii="Calibri" w:hAnsi="Calibri" w:cs="Arial"/>
        </w:rPr>
      </w:pPr>
      <w:r w:rsidRPr="00BE6EAF">
        <w:rPr>
          <w:rFonts w:ascii="Calibri" w:hAnsi="Calibri" w:cs="Arial"/>
        </w:rPr>
        <w:t xml:space="preserve">Cpr-numre.  </w:t>
      </w:r>
    </w:p>
    <w:p w14:paraId="26EC946F" w14:textId="77777777" w:rsidR="00BE6EAF" w:rsidRPr="00BE6EAF" w:rsidRDefault="00BE6EAF" w:rsidP="00BE6EAF">
      <w:pPr>
        <w:pStyle w:val="Paragraf-text"/>
        <w:rPr>
          <w:rFonts w:ascii="Calibri" w:hAnsi="Calibri" w:cs="Arial"/>
        </w:rPr>
      </w:pPr>
      <w:r w:rsidRPr="00BE6EAF">
        <w:rPr>
          <w:rFonts w:ascii="Calibri" w:hAnsi="Calibri" w:cs="Arial"/>
        </w:rPr>
        <w:t xml:space="preserve"> </w:t>
      </w:r>
    </w:p>
    <w:p w14:paraId="5D072C88" w14:textId="77777777" w:rsidR="00BE6EAF" w:rsidRPr="00BE6EAF" w:rsidRDefault="00BE6EAF" w:rsidP="008D73A2">
      <w:pPr>
        <w:pStyle w:val="Paragraf-text"/>
        <w:numPr>
          <w:ilvl w:val="1"/>
          <w:numId w:val="39"/>
        </w:numPr>
        <w:rPr>
          <w:rFonts w:ascii="Calibri" w:hAnsi="Calibri" w:cs="Arial"/>
        </w:rPr>
      </w:pPr>
      <w:r w:rsidRPr="00BE6EAF">
        <w:rPr>
          <w:rFonts w:ascii="Calibri" w:hAnsi="Calibri" w:cs="Arial"/>
        </w:rPr>
        <w:t xml:space="preserve">Kategorien af registrerede identificerede eller identificerbare fysiske personer omfattet af Databehandleraftalen: </w:t>
      </w:r>
    </w:p>
    <w:p w14:paraId="3FB70C2E" w14:textId="7B7D0022" w:rsidR="00BE6EAF" w:rsidRPr="009341C7" w:rsidRDefault="00BE6EAF" w:rsidP="009341C7">
      <w:pPr>
        <w:pStyle w:val="Paragraf-text"/>
        <w:numPr>
          <w:ilvl w:val="0"/>
          <w:numId w:val="43"/>
        </w:numPr>
        <w:rPr>
          <w:rFonts w:ascii="Calibri" w:hAnsi="Calibri" w:cs="Arial"/>
        </w:rPr>
      </w:pPr>
      <w:r w:rsidRPr="00BE6EAF">
        <w:rPr>
          <w:rFonts w:ascii="Calibri" w:hAnsi="Calibri" w:cs="Arial"/>
        </w:rPr>
        <w:t xml:space="preserve">Kunder </w:t>
      </w:r>
    </w:p>
    <w:p w14:paraId="6C5B244A" w14:textId="77777777" w:rsidR="00BE6EAF" w:rsidRPr="004E58C0" w:rsidRDefault="00BE6EAF" w:rsidP="00340785">
      <w:pPr>
        <w:pStyle w:val="Normal-A-9"/>
        <w:spacing w:after="0"/>
        <w:ind w:left="0" w:firstLine="0"/>
        <w:rPr>
          <w:rFonts w:ascii="Calibri" w:hAnsi="Calibri" w:cs="Arial"/>
          <w:sz w:val="20"/>
        </w:rPr>
      </w:pPr>
    </w:p>
    <w:p w14:paraId="7F8C1414" w14:textId="77777777" w:rsidR="00340785" w:rsidRPr="004E58C0" w:rsidRDefault="00340785" w:rsidP="00340785">
      <w:pPr>
        <w:pStyle w:val="Normal-A-9"/>
        <w:spacing w:after="0"/>
        <w:ind w:left="0" w:firstLine="0"/>
        <w:rPr>
          <w:rFonts w:ascii="Calibri" w:hAnsi="Calibri" w:cs="Arial"/>
          <w:sz w:val="20"/>
        </w:rPr>
      </w:pPr>
    </w:p>
    <w:p w14:paraId="3BEB445E" w14:textId="77777777" w:rsidR="00340785" w:rsidRPr="004E58C0" w:rsidRDefault="00340785" w:rsidP="00340785">
      <w:pPr>
        <w:pStyle w:val="Normal-A-9"/>
        <w:spacing w:after="0"/>
        <w:ind w:left="0" w:firstLine="0"/>
        <w:rPr>
          <w:rFonts w:ascii="Calibri" w:hAnsi="Calibri" w:cs="Arial"/>
          <w:sz w:val="20"/>
        </w:rPr>
      </w:pPr>
    </w:p>
    <w:p w14:paraId="4BAAA2CA" w14:textId="77777777" w:rsidR="00340785" w:rsidRPr="004E58C0" w:rsidRDefault="00340785" w:rsidP="00340785">
      <w:pPr>
        <w:pStyle w:val="Normal-A-9"/>
        <w:spacing w:after="0"/>
        <w:ind w:left="0" w:firstLine="0"/>
        <w:rPr>
          <w:rFonts w:ascii="Calibri" w:hAnsi="Calibri" w:cs="Arial"/>
          <w:sz w:val="20"/>
        </w:rPr>
      </w:pPr>
    </w:p>
    <w:p w14:paraId="6C33F4A6" w14:textId="77777777" w:rsidR="00340785" w:rsidRPr="004E58C0" w:rsidRDefault="00340785" w:rsidP="00340785">
      <w:pPr>
        <w:pStyle w:val="Normal-A-9"/>
        <w:spacing w:after="0"/>
        <w:ind w:left="0" w:firstLine="0"/>
        <w:rPr>
          <w:rFonts w:ascii="Calibri" w:hAnsi="Calibri" w:cs="Arial"/>
          <w:sz w:val="20"/>
        </w:rPr>
      </w:pPr>
    </w:p>
    <w:p w14:paraId="203D7945" w14:textId="77777777" w:rsidR="00340785" w:rsidRPr="004E58C0" w:rsidRDefault="00340785" w:rsidP="00340785">
      <w:pPr>
        <w:pStyle w:val="Normal-A-9"/>
        <w:spacing w:after="0"/>
        <w:ind w:left="0" w:firstLine="0"/>
        <w:rPr>
          <w:rFonts w:ascii="Calibri" w:hAnsi="Calibri" w:cs="Arial"/>
          <w:sz w:val="20"/>
        </w:rPr>
      </w:pPr>
    </w:p>
    <w:p w14:paraId="7162145F" w14:textId="77777777" w:rsidR="00340785" w:rsidRDefault="00340785" w:rsidP="00726C00">
      <w:pPr>
        <w:pStyle w:val="Normal-A-9"/>
        <w:spacing w:after="0"/>
        <w:rPr>
          <w:rFonts w:ascii="Calibri" w:hAnsi="Calibri" w:cs="Arial"/>
        </w:rPr>
        <w:sectPr w:rsidR="00340785" w:rsidSect="00445075">
          <w:headerReference w:type="default" r:id="rId23"/>
          <w:pgSz w:w="11907" w:h="16840" w:code="9"/>
          <w:pgMar w:top="1361" w:right="851" w:bottom="851" w:left="851" w:header="680" w:footer="680" w:gutter="0"/>
          <w:cols w:sep="1" w:space="340"/>
        </w:sectPr>
      </w:pPr>
    </w:p>
    <w:p w14:paraId="5AB46537" w14:textId="77777777" w:rsidR="004C1716" w:rsidRPr="004C1716" w:rsidRDefault="004C1716" w:rsidP="008D73A2">
      <w:pPr>
        <w:pStyle w:val="Paragraf-text"/>
        <w:numPr>
          <w:ilvl w:val="0"/>
          <w:numId w:val="44"/>
        </w:numPr>
        <w:rPr>
          <w:rFonts w:ascii="Calibri" w:hAnsi="Calibri" w:cs="Arial"/>
          <w:b/>
        </w:rPr>
      </w:pPr>
      <w:r w:rsidRPr="004C1716">
        <w:rPr>
          <w:rFonts w:ascii="Calibri" w:hAnsi="Calibri" w:cs="Arial"/>
          <w:b/>
        </w:rPr>
        <w:lastRenderedPageBreak/>
        <w:t xml:space="preserve">SPECIFIKKE TEKNISKE OG ORGANISATORISKE SIKKERHEDSKRAV:  </w:t>
      </w:r>
    </w:p>
    <w:p w14:paraId="559BCD9D" w14:textId="77777777" w:rsidR="00E70D2E" w:rsidRDefault="004C1716" w:rsidP="008D73A2">
      <w:pPr>
        <w:pStyle w:val="Paragraf-text"/>
        <w:numPr>
          <w:ilvl w:val="1"/>
          <w:numId w:val="44"/>
        </w:numPr>
        <w:rPr>
          <w:rFonts w:ascii="Calibri" w:hAnsi="Calibri" w:cs="Arial"/>
        </w:rPr>
      </w:pPr>
      <w:r w:rsidRPr="004C1716">
        <w:rPr>
          <w:rFonts w:ascii="Calibri" w:hAnsi="Calibri" w:cs="Arial"/>
        </w:rPr>
        <w:t>Der stilles følgende specifikke krav til Databehandlerens fysiske sikkerhed:</w:t>
      </w:r>
    </w:p>
    <w:p w14:paraId="552BE9AF" w14:textId="77777777" w:rsidR="00E70D2E" w:rsidRDefault="00E70D2E" w:rsidP="00E70D2E">
      <w:pPr>
        <w:pStyle w:val="Paragraf-text"/>
        <w:numPr>
          <w:ilvl w:val="2"/>
          <w:numId w:val="44"/>
        </w:numPr>
        <w:rPr>
          <w:rFonts w:ascii="Calibri" w:hAnsi="Calibri" w:cs="Arial"/>
        </w:rPr>
      </w:pPr>
      <w:r>
        <w:rPr>
          <w:rFonts w:ascii="Calibri" w:hAnsi="Calibri" w:cs="Arial"/>
        </w:rPr>
        <w:t xml:space="preserve">Fysisk sikring af </w:t>
      </w:r>
      <w:proofErr w:type="spellStart"/>
      <w:r>
        <w:rPr>
          <w:rFonts w:ascii="Calibri" w:hAnsi="Calibri" w:cs="Arial"/>
        </w:rPr>
        <w:t>databehandlers</w:t>
      </w:r>
      <w:proofErr w:type="spellEnd"/>
      <w:r>
        <w:rPr>
          <w:rFonts w:ascii="Calibri" w:hAnsi="Calibri" w:cs="Arial"/>
        </w:rPr>
        <w:t xml:space="preserve"> intern</w:t>
      </w:r>
      <w:r w:rsidR="000524E4">
        <w:rPr>
          <w:rFonts w:ascii="Calibri" w:hAnsi="Calibri" w:cs="Arial"/>
        </w:rPr>
        <w:t>e</w:t>
      </w:r>
      <w:r>
        <w:rPr>
          <w:rFonts w:ascii="Calibri" w:hAnsi="Calibri" w:cs="Arial"/>
        </w:rPr>
        <w:t xml:space="preserve"> data:</w:t>
      </w:r>
    </w:p>
    <w:p w14:paraId="674644AD" w14:textId="6A56FFD0" w:rsidR="00E70D2E" w:rsidRDefault="00E70D2E" w:rsidP="009341C7">
      <w:pPr>
        <w:pStyle w:val="Paragraf-text"/>
        <w:numPr>
          <w:ilvl w:val="4"/>
          <w:numId w:val="64"/>
        </w:numPr>
        <w:rPr>
          <w:rFonts w:ascii="Calibri" w:hAnsi="Calibri" w:cs="Arial"/>
        </w:rPr>
      </w:pPr>
      <w:r w:rsidRPr="004C1716">
        <w:rPr>
          <w:rFonts w:ascii="Calibri" w:hAnsi="Calibri" w:cs="Arial"/>
        </w:rPr>
        <w:t>Rummet hvor i følsom</w:t>
      </w:r>
      <w:r w:rsidR="000524E4">
        <w:rPr>
          <w:rFonts w:ascii="Calibri" w:hAnsi="Calibri" w:cs="Arial"/>
        </w:rPr>
        <w:t>me</w:t>
      </w:r>
      <w:r w:rsidRPr="004C1716">
        <w:rPr>
          <w:rFonts w:ascii="Calibri" w:hAnsi="Calibri" w:cs="Arial"/>
        </w:rPr>
        <w:t xml:space="preserve"> data befinder sig af er sikret fysisk adgang via e</w:t>
      </w:r>
      <w:r w:rsidR="009341C7">
        <w:rPr>
          <w:rFonts w:ascii="Calibri" w:hAnsi="Calibri" w:cs="Arial"/>
        </w:rPr>
        <w:t>n dør med tryk kode</w:t>
      </w:r>
      <w:r w:rsidRPr="004C1716">
        <w:rPr>
          <w:rFonts w:ascii="Calibri" w:hAnsi="Calibri" w:cs="Arial"/>
        </w:rPr>
        <w:t xml:space="preserve">. Det er kun betroet medarbejdere der </w:t>
      </w:r>
      <w:r w:rsidR="009341C7">
        <w:rPr>
          <w:rFonts w:ascii="Calibri" w:hAnsi="Calibri" w:cs="Arial"/>
        </w:rPr>
        <w:t>har adgang</w:t>
      </w:r>
      <w:r w:rsidRPr="004C1716">
        <w:rPr>
          <w:rFonts w:ascii="Calibri" w:hAnsi="Calibri" w:cs="Arial"/>
        </w:rPr>
        <w:t xml:space="preserve">.  </w:t>
      </w:r>
    </w:p>
    <w:p w14:paraId="26A0CE9E" w14:textId="3C5E1F73" w:rsidR="009341C7" w:rsidRPr="004C1716" w:rsidRDefault="009341C7" w:rsidP="009341C7">
      <w:pPr>
        <w:pStyle w:val="Paragraf-text"/>
        <w:numPr>
          <w:ilvl w:val="4"/>
          <w:numId w:val="64"/>
        </w:numPr>
        <w:rPr>
          <w:rFonts w:ascii="Calibri" w:hAnsi="Calibri" w:cs="Arial"/>
        </w:rPr>
      </w:pPr>
      <w:r>
        <w:rPr>
          <w:rFonts w:ascii="Calibri" w:hAnsi="Calibri" w:cs="Arial"/>
        </w:rPr>
        <w:t>Der er opsat alarm system på døre og vinduer</w:t>
      </w:r>
    </w:p>
    <w:p w14:paraId="0DC597C3" w14:textId="77777777" w:rsidR="00E70D2E" w:rsidRPr="00E70D2E" w:rsidRDefault="00E70D2E" w:rsidP="00E70D2E">
      <w:pPr>
        <w:pStyle w:val="Paragraf-text"/>
        <w:numPr>
          <w:ilvl w:val="4"/>
          <w:numId w:val="64"/>
        </w:numPr>
        <w:rPr>
          <w:rFonts w:ascii="Calibri" w:hAnsi="Calibri" w:cs="Arial"/>
        </w:rPr>
      </w:pPr>
      <w:r w:rsidRPr="004C1716">
        <w:rPr>
          <w:rFonts w:ascii="Calibri" w:hAnsi="Calibri" w:cs="Arial"/>
        </w:rPr>
        <w:t>Adgang til rummet kræver adgangskontrol</w:t>
      </w:r>
      <w:r w:rsidR="000524E4">
        <w:rPr>
          <w:rFonts w:ascii="Calibri" w:hAnsi="Calibri" w:cs="Arial"/>
        </w:rPr>
        <w:t>.</w:t>
      </w:r>
    </w:p>
    <w:p w14:paraId="705BD16E" w14:textId="77777777" w:rsidR="00E70D2E" w:rsidRDefault="00E70D2E" w:rsidP="00E70D2E">
      <w:pPr>
        <w:pStyle w:val="Paragraf-text"/>
        <w:numPr>
          <w:ilvl w:val="2"/>
          <w:numId w:val="44"/>
        </w:numPr>
        <w:rPr>
          <w:rFonts w:ascii="Calibri" w:hAnsi="Calibri" w:cs="Arial"/>
        </w:rPr>
      </w:pPr>
      <w:r>
        <w:rPr>
          <w:rFonts w:ascii="Calibri" w:hAnsi="Calibri" w:cs="Arial"/>
        </w:rPr>
        <w:t xml:space="preserve">Sikring af </w:t>
      </w:r>
      <w:proofErr w:type="spellStart"/>
      <w:r>
        <w:rPr>
          <w:rFonts w:ascii="Calibri" w:hAnsi="Calibri" w:cs="Arial"/>
        </w:rPr>
        <w:t>databehandlers</w:t>
      </w:r>
      <w:proofErr w:type="spellEnd"/>
      <w:r>
        <w:rPr>
          <w:rFonts w:ascii="Calibri" w:hAnsi="Calibri" w:cs="Arial"/>
        </w:rPr>
        <w:t xml:space="preserve"> hostede kunder:</w:t>
      </w:r>
    </w:p>
    <w:p w14:paraId="0D7E4EA4" w14:textId="5CF35B3B" w:rsidR="00B47B39" w:rsidRPr="004C1716" w:rsidRDefault="00B47B39" w:rsidP="00B47B39">
      <w:pPr>
        <w:pStyle w:val="Paragraf-text"/>
        <w:numPr>
          <w:ilvl w:val="4"/>
          <w:numId w:val="68"/>
        </w:numPr>
        <w:rPr>
          <w:rFonts w:ascii="Calibri" w:hAnsi="Calibri" w:cs="Arial"/>
        </w:rPr>
      </w:pPr>
      <w:r>
        <w:rPr>
          <w:rFonts w:ascii="Calibri" w:hAnsi="Calibri" w:cs="Arial"/>
        </w:rPr>
        <w:t xml:space="preserve">Databehandler bruger underdatabehandler som leverandør til </w:t>
      </w:r>
      <w:proofErr w:type="spellStart"/>
      <w:r>
        <w:rPr>
          <w:rFonts w:ascii="Calibri" w:hAnsi="Calibri" w:cs="Arial"/>
        </w:rPr>
        <w:t>hosting</w:t>
      </w:r>
      <w:proofErr w:type="spellEnd"/>
      <w:r w:rsidR="009341C7">
        <w:rPr>
          <w:rFonts w:ascii="Calibri" w:hAnsi="Calibri" w:cs="Arial"/>
        </w:rPr>
        <w:t xml:space="preserve"> af regnskab</w:t>
      </w:r>
    </w:p>
    <w:p w14:paraId="419BAFC9" w14:textId="77777777" w:rsidR="00B47B39" w:rsidRPr="004C1716" w:rsidRDefault="00B47B39" w:rsidP="00B47B39">
      <w:pPr>
        <w:pStyle w:val="Paragraf-text"/>
        <w:numPr>
          <w:ilvl w:val="4"/>
          <w:numId w:val="68"/>
        </w:numPr>
        <w:rPr>
          <w:rFonts w:ascii="Calibri" w:hAnsi="Calibri" w:cs="Arial"/>
        </w:rPr>
      </w:pPr>
      <w:r>
        <w:rPr>
          <w:rFonts w:ascii="Calibri" w:hAnsi="Calibri" w:cs="Arial"/>
        </w:rPr>
        <w:t>Der er indgået databehandler aftale med underdatabehandler</w:t>
      </w:r>
    </w:p>
    <w:p w14:paraId="0CB3936E" w14:textId="77777777" w:rsidR="00B47B39" w:rsidRPr="00E70D2E" w:rsidRDefault="00B47B39" w:rsidP="00B47B39">
      <w:pPr>
        <w:pStyle w:val="Paragraf-text"/>
        <w:numPr>
          <w:ilvl w:val="4"/>
          <w:numId w:val="68"/>
        </w:numPr>
        <w:rPr>
          <w:rFonts w:ascii="Calibri" w:hAnsi="Calibri" w:cs="Arial"/>
        </w:rPr>
      </w:pPr>
      <w:r>
        <w:rPr>
          <w:rFonts w:ascii="Calibri" w:hAnsi="Calibri" w:cs="Arial"/>
        </w:rPr>
        <w:t xml:space="preserve">Garantier for indgået underdatabehandler aftaler stilles ikke dårligere end </w:t>
      </w:r>
      <w:proofErr w:type="spellStart"/>
      <w:r>
        <w:rPr>
          <w:rFonts w:ascii="Calibri" w:hAnsi="Calibri" w:cs="Arial"/>
        </w:rPr>
        <w:t>databehandlers</w:t>
      </w:r>
      <w:proofErr w:type="spellEnd"/>
      <w:r>
        <w:rPr>
          <w:rFonts w:ascii="Calibri" w:hAnsi="Calibri" w:cs="Arial"/>
        </w:rPr>
        <w:t xml:space="preserve"> egne garantier</w:t>
      </w:r>
    </w:p>
    <w:p w14:paraId="602B9B88" w14:textId="77777777" w:rsidR="00E70D2E" w:rsidRDefault="00E70D2E" w:rsidP="00E70D2E">
      <w:pPr>
        <w:pStyle w:val="Paragraf-text"/>
        <w:numPr>
          <w:ilvl w:val="2"/>
          <w:numId w:val="44"/>
        </w:numPr>
        <w:rPr>
          <w:rFonts w:ascii="Calibri" w:hAnsi="Calibri" w:cs="Arial"/>
        </w:rPr>
      </w:pPr>
      <w:r>
        <w:rPr>
          <w:rFonts w:ascii="Calibri" w:hAnsi="Calibri" w:cs="Arial"/>
        </w:rPr>
        <w:t>Tekniske krav:</w:t>
      </w:r>
    </w:p>
    <w:p w14:paraId="03FA8F92" w14:textId="77777777" w:rsidR="00E70D2E" w:rsidRDefault="00E70D2E" w:rsidP="00E70D2E">
      <w:pPr>
        <w:pStyle w:val="Paragraf-text"/>
        <w:numPr>
          <w:ilvl w:val="4"/>
          <w:numId w:val="65"/>
        </w:numPr>
        <w:rPr>
          <w:rFonts w:ascii="Calibri" w:hAnsi="Calibri" w:cs="Arial"/>
        </w:rPr>
      </w:pPr>
      <w:r>
        <w:rPr>
          <w:rFonts w:ascii="Calibri" w:hAnsi="Calibri" w:cs="Arial"/>
        </w:rPr>
        <w:t xml:space="preserve">Dokumentation af kunder opbevares hos </w:t>
      </w:r>
      <w:r w:rsidR="00B47B39">
        <w:rPr>
          <w:rFonts w:ascii="Calibri" w:hAnsi="Calibri" w:cs="Arial"/>
        </w:rPr>
        <w:t>en underdatabehandler</w:t>
      </w:r>
      <w:r>
        <w:rPr>
          <w:rFonts w:ascii="Calibri" w:hAnsi="Calibri" w:cs="Arial"/>
        </w:rPr>
        <w:t xml:space="preserve"> hvor der er indgået databehandler aftale. Adgang til dokumentationen er sikret via 2 factor </w:t>
      </w:r>
      <w:proofErr w:type="spellStart"/>
      <w:r>
        <w:rPr>
          <w:rFonts w:ascii="Calibri" w:hAnsi="Calibri" w:cs="Arial"/>
        </w:rPr>
        <w:t>authentication</w:t>
      </w:r>
      <w:proofErr w:type="spellEnd"/>
      <w:r>
        <w:rPr>
          <w:rFonts w:ascii="Calibri" w:hAnsi="Calibri" w:cs="Arial"/>
        </w:rPr>
        <w:t xml:space="preserve"> via google </w:t>
      </w:r>
      <w:proofErr w:type="spellStart"/>
      <w:r>
        <w:rPr>
          <w:rFonts w:ascii="Calibri" w:hAnsi="Calibri" w:cs="Arial"/>
        </w:rPr>
        <w:t>authenticator</w:t>
      </w:r>
      <w:proofErr w:type="spellEnd"/>
      <w:r w:rsidR="00E36793">
        <w:rPr>
          <w:rFonts w:ascii="Calibri" w:hAnsi="Calibri" w:cs="Arial"/>
        </w:rPr>
        <w:t>.</w:t>
      </w:r>
    </w:p>
    <w:p w14:paraId="3E627B60" w14:textId="3AEBD7A8" w:rsidR="00E70D2E" w:rsidRDefault="00E70D2E" w:rsidP="00E70D2E">
      <w:pPr>
        <w:pStyle w:val="Paragraf-text"/>
        <w:numPr>
          <w:ilvl w:val="4"/>
          <w:numId w:val="65"/>
        </w:numPr>
        <w:rPr>
          <w:rFonts w:ascii="Calibri" w:hAnsi="Calibri" w:cs="Arial"/>
        </w:rPr>
      </w:pPr>
      <w:r>
        <w:rPr>
          <w:rFonts w:ascii="Calibri" w:hAnsi="Calibri" w:cs="Arial"/>
        </w:rPr>
        <w:t xml:space="preserve">Overvågning af systemer forgår </w:t>
      </w:r>
      <w:r w:rsidR="00B47B39">
        <w:rPr>
          <w:rFonts w:ascii="Calibri" w:hAnsi="Calibri" w:cs="Arial"/>
        </w:rPr>
        <w:t>hos en underdatabehandler</w:t>
      </w:r>
      <w:r>
        <w:rPr>
          <w:rFonts w:ascii="Calibri" w:hAnsi="Calibri" w:cs="Arial"/>
        </w:rPr>
        <w:t xml:space="preserve">. </w:t>
      </w:r>
    </w:p>
    <w:p w14:paraId="6323F993" w14:textId="77777777" w:rsidR="00E70D2E" w:rsidRDefault="008F7A19" w:rsidP="00E70D2E">
      <w:pPr>
        <w:pStyle w:val="Paragraf-text"/>
        <w:numPr>
          <w:ilvl w:val="4"/>
          <w:numId w:val="65"/>
        </w:numPr>
        <w:rPr>
          <w:rFonts w:ascii="Calibri" w:hAnsi="Calibri" w:cs="Arial"/>
        </w:rPr>
      </w:pPr>
      <w:r>
        <w:rPr>
          <w:rFonts w:ascii="Calibri" w:hAnsi="Calibri" w:cs="Arial"/>
        </w:rPr>
        <w:t xml:space="preserve">Alle </w:t>
      </w:r>
      <w:r w:rsidR="00B47B39">
        <w:rPr>
          <w:rFonts w:ascii="Calibri" w:hAnsi="Calibri" w:cs="Arial"/>
        </w:rPr>
        <w:t>Pc’er</w:t>
      </w:r>
      <w:r>
        <w:rPr>
          <w:rFonts w:ascii="Calibri" w:hAnsi="Calibri" w:cs="Arial"/>
        </w:rPr>
        <w:t xml:space="preserve"> er krypteret</w:t>
      </w:r>
      <w:r w:rsidR="00E36793">
        <w:rPr>
          <w:rFonts w:ascii="Calibri" w:hAnsi="Calibri" w:cs="Arial"/>
        </w:rPr>
        <w:t>.</w:t>
      </w:r>
    </w:p>
    <w:p w14:paraId="762A6539" w14:textId="77777777" w:rsidR="00E70D2E" w:rsidRDefault="008F7A19" w:rsidP="00E70D2E">
      <w:pPr>
        <w:pStyle w:val="Paragraf-text"/>
        <w:numPr>
          <w:ilvl w:val="4"/>
          <w:numId w:val="65"/>
        </w:numPr>
        <w:rPr>
          <w:rFonts w:ascii="Calibri" w:hAnsi="Calibri" w:cs="Arial"/>
        </w:rPr>
      </w:pPr>
      <w:r>
        <w:rPr>
          <w:rFonts w:ascii="Calibri" w:hAnsi="Calibri" w:cs="Arial"/>
        </w:rPr>
        <w:t xml:space="preserve">Alle </w:t>
      </w:r>
      <w:r w:rsidR="00B47B39">
        <w:rPr>
          <w:rFonts w:ascii="Calibri" w:hAnsi="Calibri" w:cs="Arial"/>
        </w:rPr>
        <w:t>Pc’er</w:t>
      </w:r>
      <w:r>
        <w:rPr>
          <w:rFonts w:ascii="Calibri" w:hAnsi="Calibri" w:cs="Arial"/>
        </w:rPr>
        <w:t xml:space="preserve"> har </w:t>
      </w:r>
      <w:r w:rsidR="00B47B39">
        <w:rPr>
          <w:rFonts w:ascii="Calibri" w:hAnsi="Calibri" w:cs="Arial"/>
        </w:rPr>
        <w:t>adgangskontrol</w:t>
      </w:r>
      <w:r w:rsidR="00E36793">
        <w:rPr>
          <w:rFonts w:ascii="Calibri" w:hAnsi="Calibri" w:cs="Arial"/>
        </w:rPr>
        <w:t>.</w:t>
      </w:r>
    </w:p>
    <w:p w14:paraId="537A4054" w14:textId="77777777" w:rsidR="008F7A19" w:rsidRDefault="008F7A19" w:rsidP="00E70D2E">
      <w:pPr>
        <w:pStyle w:val="Paragraf-text"/>
        <w:numPr>
          <w:ilvl w:val="4"/>
          <w:numId w:val="65"/>
        </w:numPr>
        <w:rPr>
          <w:rFonts w:ascii="Calibri" w:hAnsi="Calibri" w:cs="Arial"/>
        </w:rPr>
      </w:pPr>
      <w:r>
        <w:rPr>
          <w:rFonts w:ascii="Calibri" w:hAnsi="Calibri" w:cs="Arial"/>
        </w:rPr>
        <w:t>Kunders systemer tilgås kun via krypteret tunneller</w:t>
      </w:r>
      <w:r w:rsidR="00E36793">
        <w:rPr>
          <w:rFonts w:ascii="Calibri" w:hAnsi="Calibri" w:cs="Arial"/>
        </w:rPr>
        <w:t>.</w:t>
      </w:r>
    </w:p>
    <w:p w14:paraId="1402C3D7" w14:textId="77777777" w:rsidR="008F7A19" w:rsidRDefault="008F7A19" w:rsidP="00E70D2E">
      <w:pPr>
        <w:pStyle w:val="Paragraf-text"/>
        <w:numPr>
          <w:ilvl w:val="4"/>
          <w:numId w:val="65"/>
        </w:numPr>
        <w:rPr>
          <w:rFonts w:ascii="Calibri" w:hAnsi="Calibri" w:cs="Arial"/>
        </w:rPr>
      </w:pPr>
      <w:r>
        <w:rPr>
          <w:rFonts w:ascii="Calibri" w:hAnsi="Calibri" w:cs="Arial"/>
        </w:rPr>
        <w:t>Det opdateres både netværksudstyr, pc’er, server og 3ed parts software ugentligt</w:t>
      </w:r>
      <w:r w:rsidR="00F85271">
        <w:rPr>
          <w:rFonts w:ascii="Calibri" w:hAnsi="Calibri" w:cs="Arial"/>
        </w:rPr>
        <w:t>.</w:t>
      </w:r>
    </w:p>
    <w:p w14:paraId="491FC31B" w14:textId="77777777" w:rsidR="008F7A19" w:rsidRDefault="008F7A19" w:rsidP="00E70D2E">
      <w:pPr>
        <w:pStyle w:val="Paragraf-text"/>
        <w:numPr>
          <w:ilvl w:val="4"/>
          <w:numId w:val="65"/>
        </w:numPr>
        <w:rPr>
          <w:rFonts w:ascii="Calibri" w:hAnsi="Calibri" w:cs="Arial"/>
        </w:rPr>
      </w:pPr>
      <w:r>
        <w:rPr>
          <w:rFonts w:ascii="Calibri" w:hAnsi="Calibri" w:cs="Arial"/>
        </w:rPr>
        <w:t xml:space="preserve">Der er fastsat en </w:t>
      </w:r>
      <w:r w:rsidR="00B47B39">
        <w:rPr>
          <w:rFonts w:ascii="Calibri" w:hAnsi="Calibri" w:cs="Arial"/>
        </w:rPr>
        <w:t>passwordpolitik</w:t>
      </w:r>
      <w:r w:rsidR="00E36793">
        <w:rPr>
          <w:rFonts w:ascii="Calibri" w:hAnsi="Calibri" w:cs="Arial"/>
        </w:rPr>
        <w:t>.</w:t>
      </w:r>
    </w:p>
    <w:p w14:paraId="628CBEE5" w14:textId="77777777" w:rsidR="008F7A19" w:rsidRDefault="008F7A19" w:rsidP="00E70D2E">
      <w:pPr>
        <w:pStyle w:val="Paragraf-text"/>
        <w:numPr>
          <w:ilvl w:val="4"/>
          <w:numId w:val="65"/>
        </w:numPr>
        <w:rPr>
          <w:rFonts w:ascii="Calibri" w:hAnsi="Calibri" w:cs="Arial"/>
        </w:rPr>
      </w:pPr>
      <w:r>
        <w:rPr>
          <w:rFonts w:ascii="Calibri" w:hAnsi="Calibri" w:cs="Arial"/>
        </w:rPr>
        <w:t>Antivirus er installeret på alle server og pc’er</w:t>
      </w:r>
      <w:r w:rsidR="00E36793">
        <w:rPr>
          <w:rFonts w:ascii="Calibri" w:hAnsi="Calibri" w:cs="Arial"/>
        </w:rPr>
        <w:t>.</w:t>
      </w:r>
      <w:r>
        <w:rPr>
          <w:rFonts w:ascii="Calibri" w:hAnsi="Calibri" w:cs="Arial"/>
        </w:rPr>
        <w:t xml:space="preserve"> </w:t>
      </w:r>
      <w:r w:rsidR="00E36793">
        <w:rPr>
          <w:rFonts w:ascii="Calibri" w:hAnsi="Calibri" w:cs="Arial"/>
        </w:rPr>
        <w:t>A</w:t>
      </w:r>
      <w:r>
        <w:rPr>
          <w:rFonts w:ascii="Calibri" w:hAnsi="Calibri" w:cs="Arial"/>
        </w:rPr>
        <w:t>jourfør</w:t>
      </w:r>
      <w:r w:rsidR="00E36793">
        <w:rPr>
          <w:rFonts w:ascii="Calibri" w:hAnsi="Calibri" w:cs="Arial"/>
        </w:rPr>
        <w:t>ing og overvågning sker automatisk med alarmering.</w:t>
      </w:r>
    </w:p>
    <w:p w14:paraId="07B5A1EF" w14:textId="77777777" w:rsidR="008F7A19" w:rsidRDefault="002D2760" w:rsidP="00E70D2E">
      <w:pPr>
        <w:pStyle w:val="Paragraf-text"/>
        <w:numPr>
          <w:ilvl w:val="4"/>
          <w:numId w:val="65"/>
        </w:numPr>
        <w:rPr>
          <w:rFonts w:ascii="Calibri" w:hAnsi="Calibri" w:cs="Arial"/>
        </w:rPr>
      </w:pPr>
      <w:r>
        <w:rPr>
          <w:rFonts w:ascii="Calibri" w:hAnsi="Calibri" w:cs="Arial"/>
        </w:rPr>
        <w:t>Kritiske logs bliver gemt efter interne procedure.</w:t>
      </w:r>
    </w:p>
    <w:p w14:paraId="5E1200EC" w14:textId="77777777" w:rsidR="00E70D2E" w:rsidRDefault="00E70D2E" w:rsidP="00E70D2E">
      <w:pPr>
        <w:pStyle w:val="Paragraf-text"/>
        <w:numPr>
          <w:ilvl w:val="2"/>
          <w:numId w:val="44"/>
        </w:numPr>
        <w:rPr>
          <w:rFonts w:ascii="Calibri" w:hAnsi="Calibri" w:cs="Arial"/>
        </w:rPr>
      </w:pPr>
      <w:r>
        <w:rPr>
          <w:rFonts w:ascii="Calibri" w:hAnsi="Calibri" w:cs="Arial"/>
        </w:rPr>
        <w:t>Organisatoriske krav:</w:t>
      </w:r>
    </w:p>
    <w:p w14:paraId="73BA594A" w14:textId="282FCDDE" w:rsidR="004C1716" w:rsidRDefault="009341C7" w:rsidP="008F7A19">
      <w:pPr>
        <w:pStyle w:val="Paragraf-text"/>
        <w:numPr>
          <w:ilvl w:val="4"/>
          <w:numId w:val="66"/>
        </w:numPr>
        <w:rPr>
          <w:rFonts w:ascii="Calibri" w:hAnsi="Calibri" w:cs="Arial"/>
        </w:rPr>
      </w:pPr>
      <w:r>
        <w:rPr>
          <w:rFonts w:ascii="Calibri" w:hAnsi="Calibri" w:cs="Arial"/>
        </w:rPr>
        <w:t>Databehandler</w:t>
      </w:r>
      <w:r w:rsidR="008F7A19">
        <w:rPr>
          <w:rFonts w:ascii="Calibri" w:hAnsi="Calibri" w:cs="Arial"/>
        </w:rPr>
        <w:t xml:space="preserve"> har gennemgået sine arbejdsgange og implementeret procedurer der </w:t>
      </w:r>
      <w:proofErr w:type="gramStart"/>
      <w:r w:rsidR="008F7A19">
        <w:rPr>
          <w:rFonts w:ascii="Calibri" w:hAnsi="Calibri" w:cs="Arial"/>
        </w:rPr>
        <w:t>sikre</w:t>
      </w:r>
      <w:proofErr w:type="gramEnd"/>
      <w:r w:rsidR="008F7A19">
        <w:rPr>
          <w:rFonts w:ascii="Calibri" w:hAnsi="Calibri" w:cs="Arial"/>
        </w:rPr>
        <w:t xml:space="preserve"> de tekniske krav bliver overholdt</w:t>
      </w:r>
    </w:p>
    <w:p w14:paraId="128924B8" w14:textId="77777777" w:rsidR="004C1716" w:rsidRPr="004C1716" w:rsidRDefault="004C1716" w:rsidP="008D73A2">
      <w:pPr>
        <w:pStyle w:val="Paragraf-text"/>
        <w:numPr>
          <w:ilvl w:val="1"/>
          <w:numId w:val="44"/>
        </w:numPr>
        <w:rPr>
          <w:rFonts w:ascii="Calibri" w:hAnsi="Calibri" w:cs="Arial"/>
        </w:rPr>
      </w:pPr>
      <w:r w:rsidRPr="004C1716">
        <w:rPr>
          <w:rFonts w:ascii="Calibri" w:hAnsi="Calibri" w:cs="Arial"/>
        </w:rPr>
        <w:t xml:space="preserve">Der stilles følgende specifikke krav til Databehandlerens sletning af personoplysninger:  </w:t>
      </w:r>
    </w:p>
    <w:p w14:paraId="325266C2" w14:textId="77777777" w:rsidR="004C1716" w:rsidRPr="004C1716" w:rsidRDefault="004C1716" w:rsidP="008D73A2">
      <w:pPr>
        <w:pStyle w:val="Paragraf-text"/>
        <w:numPr>
          <w:ilvl w:val="0"/>
          <w:numId w:val="47"/>
        </w:numPr>
        <w:rPr>
          <w:rFonts w:ascii="Calibri" w:hAnsi="Calibri" w:cs="Arial"/>
        </w:rPr>
      </w:pPr>
      <w:r w:rsidRPr="004C1716">
        <w:rPr>
          <w:rFonts w:ascii="Calibri" w:hAnsi="Calibri" w:cs="Arial"/>
        </w:rPr>
        <w:t>Sletning af data sker på en måde så de ikke kan genskabes</w:t>
      </w:r>
    </w:p>
    <w:p w14:paraId="1E3CF7FF" w14:textId="77777777" w:rsidR="004C1716" w:rsidRPr="004C1716" w:rsidRDefault="004C1716" w:rsidP="008D73A2">
      <w:pPr>
        <w:pStyle w:val="Paragraf-text"/>
        <w:numPr>
          <w:ilvl w:val="0"/>
          <w:numId w:val="47"/>
        </w:numPr>
        <w:rPr>
          <w:rFonts w:ascii="Calibri" w:hAnsi="Calibri" w:cs="Arial"/>
        </w:rPr>
      </w:pPr>
      <w:r>
        <w:rPr>
          <w:rFonts w:ascii="Calibri" w:hAnsi="Calibri" w:cs="Arial"/>
        </w:rPr>
        <w:t>Bortskaffelse</w:t>
      </w:r>
      <w:r w:rsidRPr="004C1716">
        <w:rPr>
          <w:rFonts w:ascii="Calibri" w:hAnsi="Calibri" w:cs="Arial"/>
        </w:rPr>
        <w:t xml:space="preserve"> af </w:t>
      </w:r>
      <w:r w:rsidR="002D2760">
        <w:rPr>
          <w:rFonts w:ascii="Calibri" w:hAnsi="Calibri" w:cs="Arial"/>
        </w:rPr>
        <w:t>IT</w:t>
      </w:r>
      <w:r w:rsidR="002D2760" w:rsidRPr="004C1716">
        <w:rPr>
          <w:rFonts w:ascii="Calibri" w:hAnsi="Calibri" w:cs="Arial"/>
        </w:rPr>
        <w:t>-udstyr</w:t>
      </w:r>
      <w:r w:rsidRPr="004C1716">
        <w:rPr>
          <w:rFonts w:ascii="Calibri" w:hAnsi="Calibri" w:cs="Arial"/>
        </w:rPr>
        <w:t xml:space="preserve"> med </w:t>
      </w:r>
      <w:r w:rsidR="002D2760" w:rsidRPr="004C1716">
        <w:rPr>
          <w:rFonts w:ascii="Calibri" w:hAnsi="Calibri" w:cs="Arial"/>
        </w:rPr>
        <w:t>sens</w:t>
      </w:r>
      <w:r w:rsidR="002D2760">
        <w:rPr>
          <w:rFonts w:ascii="Calibri" w:hAnsi="Calibri" w:cs="Arial"/>
        </w:rPr>
        <w:t>i</w:t>
      </w:r>
      <w:r w:rsidR="002D2760" w:rsidRPr="004C1716">
        <w:rPr>
          <w:rFonts w:ascii="Calibri" w:hAnsi="Calibri" w:cs="Arial"/>
        </w:rPr>
        <w:t>tive</w:t>
      </w:r>
      <w:r w:rsidRPr="004C1716">
        <w:rPr>
          <w:rFonts w:ascii="Calibri" w:hAnsi="Calibri" w:cs="Arial"/>
        </w:rPr>
        <w:t xml:space="preserve"> data bliver håndteret af </w:t>
      </w:r>
      <w:r w:rsidR="007C07C1">
        <w:rPr>
          <w:rFonts w:ascii="Calibri" w:hAnsi="Calibri" w:cs="Arial"/>
        </w:rPr>
        <w:t>tredje</w:t>
      </w:r>
      <w:r w:rsidRPr="004C1716">
        <w:rPr>
          <w:rFonts w:ascii="Calibri" w:hAnsi="Calibri" w:cs="Arial"/>
        </w:rPr>
        <w:t xml:space="preserve"> parts udbyder via makulering. Dette forgår under opsyn fra </w:t>
      </w:r>
      <w:r>
        <w:rPr>
          <w:rFonts w:ascii="Calibri" w:hAnsi="Calibri" w:cs="Arial"/>
        </w:rPr>
        <w:t>Databehandleren</w:t>
      </w:r>
    </w:p>
    <w:p w14:paraId="2402AB1C" w14:textId="77777777" w:rsidR="008F7A19" w:rsidRDefault="004C1716" w:rsidP="002D2760">
      <w:pPr>
        <w:ind w:left="0"/>
        <w:rPr>
          <w:rFonts w:ascii="Calibri" w:hAnsi="Calibri" w:cs="Arial"/>
          <w:b/>
          <w:sz w:val="20"/>
          <w:szCs w:val="24"/>
        </w:rPr>
      </w:pPr>
      <w:r w:rsidRPr="00020D27">
        <w:rPr>
          <w:color w:val="000000" w:themeColor="text1"/>
        </w:rPr>
        <w:t xml:space="preserve"> </w:t>
      </w:r>
      <w:r w:rsidR="008F7A19">
        <w:rPr>
          <w:rFonts w:ascii="Calibri" w:hAnsi="Calibri" w:cs="Arial"/>
          <w:b/>
        </w:rPr>
        <w:br w:type="page"/>
      </w:r>
    </w:p>
    <w:p w14:paraId="156B10DD" w14:textId="77777777" w:rsidR="004C1716" w:rsidRPr="001A1E05" w:rsidRDefault="004C1716" w:rsidP="008D73A2">
      <w:pPr>
        <w:pStyle w:val="Paragraf-text"/>
        <w:numPr>
          <w:ilvl w:val="0"/>
          <w:numId w:val="44"/>
        </w:numPr>
        <w:rPr>
          <w:rFonts w:ascii="Calibri" w:hAnsi="Calibri" w:cs="Arial"/>
          <w:b/>
        </w:rPr>
      </w:pPr>
      <w:r w:rsidRPr="001A1E05">
        <w:rPr>
          <w:rFonts w:ascii="Calibri" w:hAnsi="Calibri" w:cs="Arial"/>
          <w:b/>
        </w:rPr>
        <w:lastRenderedPageBreak/>
        <w:t xml:space="preserve">AFGIVNE GARANTIER FOR DEN FORNØDNE BEHANDLINGSSIKKERHED </w:t>
      </w:r>
    </w:p>
    <w:p w14:paraId="4772B0E5" w14:textId="77777777" w:rsidR="004C1716" w:rsidRPr="001A1E05" w:rsidRDefault="004C1716" w:rsidP="008D73A2">
      <w:pPr>
        <w:pStyle w:val="Paragraf-text"/>
        <w:numPr>
          <w:ilvl w:val="1"/>
          <w:numId w:val="44"/>
        </w:numPr>
        <w:rPr>
          <w:rFonts w:ascii="Calibri" w:hAnsi="Calibri" w:cs="Arial"/>
        </w:rPr>
      </w:pPr>
      <w:r w:rsidRPr="001A1E05">
        <w:rPr>
          <w:rFonts w:ascii="Calibri" w:hAnsi="Calibri" w:cs="Arial"/>
        </w:rPr>
        <w:t xml:space="preserve">Databehandleren har stillet følgende specifikke garantier: </w:t>
      </w:r>
    </w:p>
    <w:p w14:paraId="15F92D64" w14:textId="77777777" w:rsidR="004C1716" w:rsidRDefault="001A1E05" w:rsidP="008D73A2">
      <w:pPr>
        <w:pStyle w:val="Paragraf-text"/>
        <w:numPr>
          <w:ilvl w:val="0"/>
          <w:numId w:val="48"/>
        </w:numPr>
        <w:rPr>
          <w:rFonts w:ascii="Calibri" w:hAnsi="Calibri" w:cs="Arial"/>
        </w:rPr>
      </w:pPr>
      <w:r w:rsidRPr="001A1E05">
        <w:rPr>
          <w:rFonts w:ascii="Calibri" w:hAnsi="Calibri" w:cs="Arial"/>
        </w:rPr>
        <w:t>Databehandleren</w:t>
      </w:r>
      <w:r w:rsidR="004C1716" w:rsidRPr="001A1E05">
        <w:rPr>
          <w:rFonts w:ascii="Calibri" w:hAnsi="Calibri" w:cs="Arial"/>
        </w:rPr>
        <w:t xml:space="preserve"> vil honorer </w:t>
      </w:r>
      <w:r w:rsidR="002D2760" w:rsidRPr="001A1E05">
        <w:rPr>
          <w:rFonts w:ascii="Calibri" w:hAnsi="Calibri" w:cs="Arial"/>
        </w:rPr>
        <w:t>sikkerhedskrav</w:t>
      </w:r>
      <w:r w:rsidR="004C1716" w:rsidRPr="001A1E05">
        <w:rPr>
          <w:rFonts w:ascii="Calibri" w:hAnsi="Calibri" w:cs="Arial"/>
        </w:rPr>
        <w:t xml:space="preserve"> i bilag 2 punkt 1</w:t>
      </w:r>
      <w:r>
        <w:rPr>
          <w:rFonts w:ascii="Calibri" w:hAnsi="Calibri" w:cs="Arial"/>
        </w:rPr>
        <w:t>.</w:t>
      </w:r>
    </w:p>
    <w:p w14:paraId="134F13E5" w14:textId="534175E8" w:rsidR="0044122A" w:rsidRPr="001A1E05" w:rsidRDefault="0044122A" w:rsidP="008D73A2">
      <w:pPr>
        <w:pStyle w:val="Paragraf-text"/>
        <w:numPr>
          <w:ilvl w:val="0"/>
          <w:numId w:val="48"/>
        </w:numPr>
        <w:rPr>
          <w:rFonts w:ascii="Calibri" w:hAnsi="Calibri" w:cs="Arial"/>
        </w:rPr>
      </w:pPr>
      <w:bookmarkStart w:id="3" w:name="_Hlk513804479"/>
      <w:r>
        <w:rPr>
          <w:rFonts w:ascii="Calibri" w:hAnsi="Calibri" w:cs="Arial"/>
        </w:rPr>
        <w:t>Databehandleren få</w:t>
      </w:r>
      <w:r w:rsidR="002D2760">
        <w:rPr>
          <w:rFonts w:ascii="Calibri" w:hAnsi="Calibri" w:cs="Arial"/>
        </w:rPr>
        <w:t>r</w:t>
      </w:r>
      <w:r>
        <w:rPr>
          <w:rFonts w:ascii="Calibri" w:hAnsi="Calibri" w:cs="Arial"/>
        </w:rPr>
        <w:t xml:space="preserve"> </w:t>
      </w:r>
      <w:r w:rsidR="00577AF3">
        <w:rPr>
          <w:rFonts w:ascii="Calibri" w:hAnsi="Calibri" w:cs="Arial"/>
        </w:rPr>
        <w:t>udarbejde en erklæring</w:t>
      </w:r>
      <w:r>
        <w:rPr>
          <w:rFonts w:ascii="Calibri" w:hAnsi="Calibri" w:cs="Arial"/>
        </w:rPr>
        <w:t xml:space="preserve"> årligt</w:t>
      </w:r>
      <w:r w:rsidR="00577AF3">
        <w:rPr>
          <w:rFonts w:ascii="Calibri" w:hAnsi="Calibri" w:cs="Arial"/>
        </w:rPr>
        <w:t xml:space="preserve">, første gang januar </w:t>
      </w:r>
      <w:r w:rsidR="009341C7">
        <w:rPr>
          <w:rFonts w:ascii="Calibri" w:hAnsi="Calibri" w:cs="Arial"/>
        </w:rPr>
        <w:t>2021</w:t>
      </w:r>
      <w:r w:rsidR="00577AF3">
        <w:rPr>
          <w:rFonts w:ascii="Calibri" w:hAnsi="Calibri" w:cs="Arial"/>
        </w:rPr>
        <w:t>.</w:t>
      </w:r>
    </w:p>
    <w:bookmarkEnd w:id="3"/>
    <w:p w14:paraId="5BBB055E" w14:textId="77777777" w:rsidR="00340785" w:rsidRPr="004E58C0" w:rsidRDefault="00340785" w:rsidP="00340785">
      <w:pPr>
        <w:pStyle w:val="Normal-A-9"/>
        <w:spacing w:after="0"/>
        <w:ind w:left="0" w:firstLine="0"/>
        <w:rPr>
          <w:rFonts w:ascii="Calibri" w:hAnsi="Calibri" w:cs="Arial"/>
          <w:sz w:val="20"/>
        </w:rPr>
      </w:pPr>
    </w:p>
    <w:p w14:paraId="30C9C46F" w14:textId="77777777" w:rsidR="00340785" w:rsidRPr="004E58C0" w:rsidRDefault="00340785" w:rsidP="00340785">
      <w:pPr>
        <w:pStyle w:val="Normal-A-9"/>
        <w:spacing w:after="0"/>
        <w:ind w:left="0" w:firstLine="0"/>
        <w:rPr>
          <w:rFonts w:ascii="Calibri" w:hAnsi="Calibri" w:cs="Arial"/>
          <w:sz w:val="20"/>
        </w:rPr>
      </w:pPr>
    </w:p>
    <w:p w14:paraId="4781B5A2" w14:textId="77777777" w:rsidR="00340785" w:rsidRPr="004E58C0" w:rsidRDefault="00340785" w:rsidP="00340785">
      <w:pPr>
        <w:pStyle w:val="Normal-A-9"/>
        <w:spacing w:after="0"/>
        <w:ind w:left="0" w:firstLine="0"/>
        <w:rPr>
          <w:rFonts w:ascii="Calibri" w:hAnsi="Calibri" w:cs="Arial"/>
          <w:sz w:val="20"/>
        </w:rPr>
      </w:pPr>
    </w:p>
    <w:p w14:paraId="5621E37D" w14:textId="77777777" w:rsidR="00340785" w:rsidRPr="004E58C0" w:rsidRDefault="00340785" w:rsidP="00340785">
      <w:pPr>
        <w:pStyle w:val="Normal-A-9"/>
        <w:spacing w:after="0"/>
        <w:ind w:left="0" w:firstLine="0"/>
        <w:rPr>
          <w:rFonts w:ascii="Calibri" w:hAnsi="Calibri" w:cs="Arial"/>
          <w:sz w:val="20"/>
        </w:rPr>
      </w:pPr>
    </w:p>
    <w:p w14:paraId="6D2111DE" w14:textId="77777777" w:rsidR="00340785" w:rsidRPr="004E58C0" w:rsidRDefault="00340785" w:rsidP="00340785">
      <w:pPr>
        <w:pStyle w:val="Normal-A-9"/>
        <w:spacing w:after="0"/>
        <w:ind w:left="0" w:firstLine="0"/>
        <w:rPr>
          <w:rFonts w:ascii="Calibri" w:hAnsi="Calibri" w:cs="Arial"/>
          <w:sz w:val="20"/>
        </w:rPr>
      </w:pPr>
    </w:p>
    <w:p w14:paraId="28B75B39" w14:textId="77777777" w:rsidR="00340785" w:rsidRPr="004E58C0" w:rsidRDefault="00340785" w:rsidP="00340785">
      <w:pPr>
        <w:pStyle w:val="Normal-A-9"/>
        <w:spacing w:after="0"/>
        <w:ind w:left="0" w:firstLine="0"/>
        <w:rPr>
          <w:rFonts w:ascii="Calibri" w:hAnsi="Calibri" w:cs="Arial"/>
          <w:sz w:val="20"/>
        </w:rPr>
      </w:pPr>
    </w:p>
    <w:p w14:paraId="1D337100" w14:textId="77777777" w:rsidR="00101F11" w:rsidRDefault="00101F11" w:rsidP="00340785">
      <w:pPr>
        <w:pStyle w:val="Normal-A-9"/>
        <w:spacing w:after="0"/>
        <w:ind w:left="0" w:firstLine="0"/>
        <w:rPr>
          <w:rFonts w:ascii="Calibri" w:hAnsi="Calibri" w:cs="Arial"/>
        </w:rPr>
        <w:sectPr w:rsidR="00101F11" w:rsidSect="00445075">
          <w:headerReference w:type="default" r:id="rId24"/>
          <w:pgSz w:w="11907" w:h="16840" w:code="9"/>
          <w:pgMar w:top="1361" w:right="851" w:bottom="851" w:left="851" w:header="680" w:footer="680" w:gutter="0"/>
          <w:cols w:sep="1" w:space="340"/>
        </w:sectPr>
      </w:pPr>
    </w:p>
    <w:p w14:paraId="5982D7ED" w14:textId="77777777" w:rsidR="001A1E05" w:rsidRPr="001A1E05" w:rsidRDefault="001A1E05" w:rsidP="001A1E05">
      <w:pPr>
        <w:pStyle w:val="Paragraf-text"/>
        <w:rPr>
          <w:rFonts w:ascii="Calibri" w:hAnsi="Calibri" w:cs="Arial"/>
        </w:rPr>
      </w:pPr>
      <w:r w:rsidRPr="001A1E05">
        <w:rPr>
          <w:rFonts w:ascii="Calibri" w:hAnsi="Calibri" w:cs="Arial"/>
        </w:rPr>
        <w:lastRenderedPageBreak/>
        <w:t>Som led i Databehandlerens demonstrering overfor den Dataansvarlige af overholdelse af s</w:t>
      </w:r>
      <w:r w:rsidR="007C07C1">
        <w:rPr>
          <w:rFonts w:ascii="Calibri" w:hAnsi="Calibri" w:cs="Arial"/>
        </w:rPr>
        <w:t xml:space="preserve">ine forpligtelser efter §5 punkt </w:t>
      </w:r>
      <w:r w:rsidRPr="001A1E05">
        <w:rPr>
          <w:rFonts w:ascii="Calibri" w:hAnsi="Calibri" w:cs="Arial"/>
        </w:rPr>
        <w:t xml:space="preserve">3 i Databehandleraftalen skal nedenstående punkter udføres og overholdes.  </w:t>
      </w:r>
    </w:p>
    <w:p w14:paraId="0BA29184" w14:textId="77777777" w:rsidR="001A1E05" w:rsidRPr="001A1E05" w:rsidRDefault="001A1E05" w:rsidP="008D73A2">
      <w:pPr>
        <w:pStyle w:val="Paragraf-text"/>
        <w:numPr>
          <w:ilvl w:val="0"/>
          <w:numId w:val="49"/>
        </w:numPr>
        <w:rPr>
          <w:rFonts w:ascii="Calibri" w:hAnsi="Calibri" w:cs="Arial"/>
          <w:b/>
        </w:rPr>
      </w:pPr>
      <w:r w:rsidRPr="001A1E05">
        <w:rPr>
          <w:rFonts w:ascii="Calibri" w:hAnsi="Calibri" w:cs="Arial"/>
          <w:b/>
        </w:rPr>
        <w:t xml:space="preserve">GENEREL DOKUMENTATION TIL DEN DATAANSVARLIGE </w:t>
      </w:r>
    </w:p>
    <w:p w14:paraId="76B53670" w14:textId="77777777" w:rsidR="001A1E05" w:rsidRPr="001A1E05" w:rsidRDefault="001A1E05" w:rsidP="008D73A2">
      <w:pPr>
        <w:pStyle w:val="Paragraf-text"/>
        <w:numPr>
          <w:ilvl w:val="1"/>
          <w:numId w:val="49"/>
        </w:numPr>
        <w:rPr>
          <w:rFonts w:ascii="Calibri" w:hAnsi="Calibri" w:cs="Arial"/>
        </w:rPr>
      </w:pPr>
      <w:r w:rsidRPr="001A1E05">
        <w:rPr>
          <w:rFonts w:ascii="Calibri" w:hAnsi="Calibri" w:cs="Arial"/>
        </w:rPr>
        <w:t xml:space="preserve">Databehandleren er på skriftlig anmodning forpligtet til at fremsende følgende generelle dokumentation til den Dataansvarlige: </w:t>
      </w:r>
    </w:p>
    <w:p w14:paraId="20F65D73" w14:textId="77777777" w:rsidR="001A1E05" w:rsidRPr="001A1E05" w:rsidRDefault="001A1E05" w:rsidP="008D73A2">
      <w:pPr>
        <w:pStyle w:val="Paragraf-text"/>
        <w:numPr>
          <w:ilvl w:val="0"/>
          <w:numId w:val="50"/>
        </w:numPr>
        <w:rPr>
          <w:rFonts w:ascii="Calibri" w:hAnsi="Calibri" w:cs="Arial"/>
        </w:rPr>
      </w:pPr>
      <w:r w:rsidRPr="001A1E05">
        <w:rPr>
          <w:rFonts w:ascii="Calibri" w:hAnsi="Calibri" w:cs="Arial"/>
        </w:rPr>
        <w:t xml:space="preserve">En erklæring fra Databehandlerens ledelse om, at Databehandleren under sin behandling af personoplysninger på den Dataansvarliges vegne løbende sikrer overholdelse af sine forpligtelser efter denne Databehandleraftale. </w:t>
      </w:r>
    </w:p>
    <w:p w14:paraId="266BDADF" w14:textId="77777777" w:rsidR="001A1E05" w:rsidRPr="001A1E05" w:rsidRDefault="001A1E05" w:rsidP="008D73A2">
      <w:pPr>
        <w:pStyle w:val="Paragraf-text"/>
        <w:numPr>
          <w:ilvl w:val="0"/>
          <w:numId w:val="50"/>
        </w:numPr>
        <w:rPr>
          <w:rFonts w:ascii="Calibri" w:hAnsi="Calibri" w:cs="Arial"/>
        </w:rPr>
      </w:pPr>
      <w:r w:rsidRPr="001A1E05">
        <w:rPr>
          <w:rFonts w:ascii="Calibri" w:hAnsi="Calibri" w:cs="Arial"/>
        </w:rPr>
        <w:t xml:space="preserve">En beskrivelse af de praktiske tiltag, herunder såvel tekniske som organisatoriske, som Databehandleren har gennemført for at sikre overholdelse af sine forpligtelser efter Databehandleraftalen. Beskrivelsen kan bl.a. omfatte en fremstilling af etablerede og implementerede ledelsessystemer for informationssikkerhed og for behandling af personoplysninger samt beskrivelsen af andre iværksatte tiltag. Databehandleren er som led heri også forpligtet til at deltage i opfølgende møder med den Dataansvarlige herom. </w:t>
      </w:r>
    </w:p>
    <w:p w14:paraId="12B86B8A" w14:textId="77777777" w:rsidR="001A1E05" w:rsidRPr="001A1E05" w:rsidRDefault="001A1E05" w:rsidP="008D73A2">
      <w:pPr>
        <w:pStyle w:val="Paragraf-text"/>
        <w:numPr>
          <w:ilvl w:val="0"/>
          <w:numId w:val="50"/>
        </w:numPr>
        <w:rPr>
          <w:rFonts w:ascii="Calibri" w:hAnsi="Calibri" w:cs="Arial"/>
        </w:rPr>
      </w:pPr>
      <w:r w:rsidRPr="001A1E05">
        <w:rPr>
          <w:rFonts w:ascii="Calibri" w:hAnsi="Calibri" w:cs="Arial"/>
        </w:rPr>
        <w:t xml:space="preserve">En beskrivelse af hvilke kontrolforanstaltninger Databehandleren har iværksat og gennemført til måling og kontrol af virkningen af det etablerede ledelsessystem for informationssikkerhed og for behandling af personoplysninger samt resultatmålinger herfra.  </w:t>
      </w:r>
    </w:p>
    <w:p w14:paraId="48024E65" w14:textId="77777777" w:rsidR="001A1E05" w:rsidRDefault="001A1E05" w:rsidP="008D73A2">
      <w:pPr>
        <w:pStyle w:val="Paragraf-text"/>
        <w:numPr>
          <w:ilvl w:val="1"/>
          <w:numId w:val="49"/>
        </w:numPr>
        <w:rPr>
          <w:rFonts w:ascii="Calibri" w:hAnsi="Calibri" w:cs="Arial"/>
        </w:rPr>
      </w:pPr>
      <w:r w:rsidRPr="001A1E05">
        <w:rPr>
          <w:rFonts w:ascii="Calibri" w:hAnsi="Calibri" w:cs="Arial"/>
        </w:rPr>
        <w:t xml:space="preserve">Den generelle dokumentation skal udleveres senest fem arbejdsdage efter, at den Dataansvarlige har fremsat sin skriftlige anmodning overfor Databehandleren, med mindre andet aftales konkret. Databehandlerens udarbejdelse af dokumentation sker for Databehandlerens egen regning. </w:t>
      </w:r>
    </w:p>
    <w:p w14:paraId="1B865A8D" w14:textId="77777777" w:rsidR="0088124E" w:rsidRPr="001A1E05" w:rsidRDefault="0088124E" w:rsidP="0088124E">
      <w:pPr>
        <w:pStyle w:val="Paragraf-text"/>
        <w:rPr>
          <w:rFonts w:ascii="Calibri" w:hAnsi="Calibri" w:cs="Arial"/>
        </w:rPr>
      </w:pPr>
    </w:p>
    <w:p w14:paraId="0C4C8F3E" w14:textId="77777777" w:rsidR="001A1E05" w:rsidRPr="001A1E05" w:rsidRDefault="001A1E05" w:rsidP="008D73A2">
      <w:pPr>
        <w:pStyle w:val="Paragraf-text"/>
        <w:numPr>
          <w:ilvl w:val="0"/>
          <w:numId w:val="49"/>
        </w:numPr>
        <w:rPr>
          <w:rFonts w:ascii="Calibri" w:hAnsi="Calibri" w:cs="Arial"/>
          <w:b/>
        </w:rPr>
      </w:pPr>
      <w:r w:rsidRPr="001A1E05">
        <w:rPr>
          <w:rFonts w:ascii="Calibri" w:hAnsi="Calibri" w:cs="Arial"/>
          <w:b/>
        </w:rPr>
        <w:t xml:space="preserve">ERKLÆRING </w:t>
      </w:r>
    </w:p>
    <w:p w14:paraId="702003F4" w14:textId="77777777" w:rsidR="00EE35CE" w:rsidRDefault="001A1E05" w:rsidP="008D73A2">
      <w:pPr>
        <w:pStyle w:val="Paragraf-text"/>
        <w:numPr>
          <w:ilvl w:val="1"/>
          <w:numId w:val="49"/>
        </w:numPr>
        <w:rPr>
          <w:rFonts w:ascii="Calibri" w:hAnsi="Calibri" w:cs="Arial"/>
        </w:rPr>
      </w:pPr>
      <w:r w:rsidRPr="001A1E05">
        <w:rPr>
          <w:rFonts w:ascii="Calibri" w:hAnsi="Calibri" w:cs="Arial"/>
        </w:rPr>
        <w:t xml:space="preserve">Databehandleren skal årligt og uden særskilt vederlag foranledige udarbejdelse af en erklæring omhandlende Databehandlerens informationssikkerhedsniveau, og hvilke foranstaltninger Databehandleren har truffet. </w:t>
      </w:r>
    </w:p>
    <w:p w14:paraId="17449DF5" w14:textId="77777777" w:rsidR="001A1E05" w:rsidRPr="001A1E05" w:rsidRDefault="00EE35CE" w:rsidP="008D73A2">
      <w:pPr>
        <w:pStyle w:val="Paragraf-text"/>
        <w:numPr>
          <w:ilvl w:val="1"/>
          <w:numId w:val="49"/>
        </w:numPr>
        <w:rPr>
          <w:rFonts w:ascii="Calibri" w:hAnsi="Calibri" w:cs="Arial"/>
        </w:rPr>
      </w:pPr>
      <w:r>
        <w:rPr>
          <w:rFonts w:ascii="Calibri" w:hAnsi="Calibri" w:cs="Arial"/>
        </w:rPr>
        <w:t>Erklæringen skal indeholde d</w:t>
      </w:r>
      <w:r w:rsidR="001A1E05" w:rsidRPr="001A1E05">
        <w:rPr>
          <w:rFonts w:ascii="Calibri" w:hAnsi="Calibri" w:cs="Arial"/>
        </w:rPr>
        <w:t xml:space="preserve">en udpegede tredjemands anmærkninger. </w:t>
      </w:r>
    </w:p>
    <w:p w14:paraId="3E6C6C49" w14:textId="77777777" w:rsidR="001A1E05" w:rsidRPr="001A1E05" w:rsidRDefault="00EE35CE" w:rsidP="008D73A2">
      <w:pPr>
        <w:pStyle w:val="Paragraf-text"/>
        <w:numPr>
          <w:ilvl w:val="1"/>
          <w:numId w:val="49"/>
        </w:numPr>
        <w:rPr>
          <w:rFonts w:ascii="Calibri" w:hAnsi="Calibri" w:cs="Arial"/>
        </w:rPr>
      </w:pPr>
      <w:r>
        <w:rPr>
          <w:rFonts w:ascii="Calibri" w:hAnsi="Calibri" w:cs="Arial"/>
        </w:rPr>
        <w:t>E</w:t>
      </w:r>
      <w:r w:rsidR="001A1E05" w:rsidRPr="001A1E05">
        <w:rPr>
          <w:rFonts w:ascii="Calibri" w:hAnsi="Calibri" w:cs="Arial"/>
        </w:rPr>
        <w:t xml:space="preserve">rklæringen skal udarbejdes af en kompetent tredjepart, som skal være underlagt sædvanlig fortrolighedsforpligtelse.  </w:t>
      </w:r>
    </w:p>
    <w:p w14:paraId="608313C5" w14:textId="77777777" w:rsidR="001A1E05" w:rsidRPr="001A1E05" w:rsidRDefault="00EE35CE" w:rsidP="008D73A2">
      <w:pPr>
        <w:pStyle w:val="Paragraf-text"/>
        <w:numPr>
          <w:ilvl w:val="1"/>
          <w:numId w:val="49"/>
        </w:numPr>
        <w:rPr>
          <w:rFonts w:ascii="Calibri" w:hAnsi="Calibri" w:cs="Arial"/>
        </w:rPr>
      </w:pPr>
      <w:r>
        <w:rPr>
          <w:rFonts w:ascii="Calibri" w:hAnsi="Calibri" w:cs="Arial"/>
        </w:rPr>
        <w:t>E</w:t>
      </w:r>
      <w:r w:rsidR="001A1E05" w:rsidRPr="001A1E05">
        <w:rPr>
          <w:rFonts w:ascii="Calibri" w:hAnsi="Calibri" w:cs="Arial"/>
        </w:rPr>
        <w:t xml:space="preserve">rklæringen </w:t>
      </w:r>
      <w:r>
        <w:rPr>
          <w:rFonts w:ascii="Calibri" w:hAnsi="Calibri" w:cs="Arial"/>
        </w:rPr>
        <w:t>kan rekvireres af</w:t>
      </w:r>
      <w:r w:rsidR="001A1E05" w:rsidRPr="001A1E05">
        <w:rPr>
          <w:rFonts w:ascii="Calibri" w:hAnsi="Calibri" w:cs="Arial"/>
        </w:rPr>
        <w:t xml:space="preserve"> </w:t>
      </w:r>
      <w:r>
        <w:rPr>
          <w:rFonts w:ascii="Calibri" w:hAnsi="Calibri" w:cs="Arial"/>
        </w:rPr>
        <w:t>d</w:t>
      </w:r>
      <w:r w:rsidR="001A1E05" w:rsidRPr="001A1E05">
        <w:rPr>
          <w:rFonts w:ascii="Calibri" w:hAnsi="Calibri" w:cs="Arial"/>
        </w:rPr>
        <w:t xml:space="preserve">ataansvarlige. </w:t>
      </w:r>
    </w:p>
    <w:p w14:paraId="1F9A51F2" w14:textId="77777777" w:rsidR="001A1E05" w:rsidRPr="001A1E05" w:rsidRDefault="001A1E05" w:rsidP="008D73A2">
      <w:pPr>
        <w:pStyle w:val="Paragraf-text"/>
        <w:numPr>
          <w:ilvl w:val="1"/>
          <w:numId w:val="49"/>
        </w:numPr>
        <w:rPr>
          <w:rFonts w:ascii="Calibri" w:hAnsi="Calibri" w:cs="Arial"/>
        </w:rPr>
      </w:pPr>
      <w:r w:rsidRPr="001A1E05">
        <w:rPr>
          <w:rFonts w:ascii="Calibri" w:hAnsi="Calibri" w:cs="Arial"/>
        </w:rPr>
        <w:t xml:space="preserve">Databehandleren skal, på skriftlig anmodning og mod særskilt betaling af vederlag, foranledige udarbejdelse og udlevering af yderligere </w:t>
      </w:r>
      <w:r w:rsidR="00EE35CE">
        <w:rPr>
          <w:rFonts w:ascii="Calibri" w:hAnsi="Calibri" w:cs="Arial"/>
        </w:rPr>
        <w:t>erklæring/</w:t>
      </w:r>
      <w:r w:rsidRPr="001A1E05">
        <w:rPr>
          <w:rFonts w:ascii="Calibri" w:hAnsi="Calibri" w:cs="Arial"/>
        </w:rPr>
        <w:t xml:space="preserve">revisionserklæring om forhold, som nærmere aftales. </w:t>
      </w:r>
    </w:p>
    <w:p w14:paraId="7E468189" w14:textId="77777777" w:rsidR="001A1E05" w:rsidRDefault="001A1E05" w:rsidP="001A1E05">
      <w:pPr>
        <w:spacing w:after="164" w:line="259" w:lineRule="auto"/>
        <w:ind w:left="850"/>
      </w:pPr>
      <w:r>
        <w:rPr>
          <w:color w:val="000000"/>
        </w:rPr>
        <w:t xml:space="preserve"> </w:t>
      </w:r>
    </w:p>
    <w:p w14:paraId="71E44FB1" w14:textId="77777777" w:rsidR="0088124E" w:rsidRDefault="0088124E">
      <w:pPr>
        <w:widowControl/>
        <w:ind w:left="0"/>
        <w:rPr>
          <w:rFonts w:ascii="Calibri" w:hAnsi="Calibri" w:cs="Arial"/>
          <w:b/>
          <w:sz w:val="20"/>
          <w:szCs w:val="24"/>
        </w:rPr>
      </w:pPr>
      <w:r>
        <w:rPr>
          <w:rFonts w:ascii="Calibri" w:hAnsi="Calibri" w:cs="Arial"/>
          <w:b/>
        </w:rPr>
        <w:br w:type="page"/>
      </w:r>
    </w:p>
    <w:p w14:paraId="5ED21AEE" w14:textId="77777777" w:rsidR="001A1E05" w:rsidRPr="0088124E" w:rsidRDefault="001A1E05" w:rsidP="008D73A2">
      <w:pPr>
        <w:pStyle w:val="Paragraf-text"/>
        <w:numPr>
          <w:ilvl w:val="0"/>
          <w:numId w:val="49"/>
        </w:numPr>
        <w:rPr>
          <w:rFonts w:ascii="Calibri" w:hAnsi="Calibri" w:cs="Arial"/>
          <w:b/>
        </w:rPr>
      </w:pPr>
      <w:r w:rsidRPr="0088124E">
        <w:rPr>
          <w:rFonts w:ascii="Calibri" w:hAnsi="Calibri" w:cs="Arial"/>
          <w:b/>
        </w:rPr>
        <w:lastRenderedPageBreak/>
        <w:t xml:space="preserve">FYSISK MØDE HOS DATABEHANDLER </w:t>
      </w:r>
    </w:p>
    <w:p w14:paraId="3D601060" w14:textId="77777777" w:rsidR="001A16C9" w:rsidRDefault="001A1E05" w:rsidP="008D73A2">
      <w:pPr>
        <w:pStyle w:val="Paragraf-text"/>
        <w:numPr>
          <w:ilvl w:val="1"/>
          <w:numId w:val="49"/>
        </w:numPr>
        <w:rPr>
          <w:rFonts w:ascii="Calibri" w:hAnsi="Calibri" w:cs="Arial"/>
        </w:rPr>
      </w:pPr>
      <w:r w:rsidRPr="0088124E">
        <w:rPr>
          <w:rFonts w:ascii="Calibri" w:hAnsi="Calibri" w:cs="Arial"/>
        </w:rPr>
        <w:t>Databehandler skal på skriftlig anmodning deltage i et fysisk møde hos Databehandler eller den Dataansvarlige, hvor</w:t>
      </w:r>
      <w:r w:rsidR="001A16C9">
        <w:rPr>
          <w:rFonts w:ascii="Calibri" w:hAnsi="Calibri" w:cs="Arial"/>
        </w:rPr>
        <w:t>på</w:t>
      </w:r>
      <w:r w:rsidRPr="0088124E">
        <w:rPr>
          <w:rFonts w:ascii="Calibri" w:hAnsi="Calibri" w:cs="Arial"/>
        </w:rPr>
        <w:t xml:space="preserve"> Databehandler nærmere skal kunne redegøre for overholdelsen, samt hvordan overholdelsen sikres. Anmodning om møde skal ske med mindst 14 dages varsel.</w:t>
      </w:r>
    </w:p>
    <w:p w14:paraId="29610CA4" w14:textId="77777777" w:rsidR="001A1E05" w:rsidRPr="0088124E" w:rsidRDefault="001A1E05" w:rsidP="008D73A2">
      <w:pPr>
        <w:pStyle w:val="Paragraf-text"/>
        <w:numPr>
          <w:ilvl w:val="1"/>
          <w:numId w:val="49"/>
        </w:numPr>
        <w:rPr>
          <w:rFonts w:ascii="Calibri" w:hAnsi="Calibri" w:cs="Arial"/>
        </w:rPr>
      </w:pPr>
      <w:r w:rsidRPr="0088124E">
        <w:rPr>
          <w:rFonts w:ascii="Calibri" w:hAnsi="Calibri" w:cs="Arial"/>
        </w:rPr>
        <w:t xml:space="preserve"> </w:t>
      </w:r>
      <w:r w:rsidR="001A16C9">
        <w:rPr>
          <w:rFonts w:ascii="Calibri" w:hAnsi="Calibri" w:cs="Arial"/>
        </w:rPr>
        <w:t xml:space="preserve">Dataansvarlig afholder </w:t>
      </w:r>
      <w:r w:rsidR="00DA69D2">
        <w:rPr>
          <w:rFonts w:ascii="Calibri" w:hAnsi="Calibri" w:cs="Arial"/>
        </w:rPr>
        <w:t xml:space="preserve">alle </w:t>
      </w:r>
      <w:r w:rsidR="001A16C9">
        <w:rPr>
          <w:rFonts w:ascii="Calibri" w:hAnsi="Calibri" w:cs="Arial"/>
        </w:rPr>
        <w:t>udgifter</w:t>
      </w:r>
      <w:r w:rsidR="00DA69D2">
        <w:rPr>
          <w:rFonts w:ascii="Calibri" w:hAnsi="Calibri" w:cs="Arial"/>
        </w:rPr>
        <w:t xml:space="preserve"> foranlediget af dette møde</w:t>
      </w:r>
      <w:r w:rsidR="001A16C9">
        <w:rPr>
          <w:rFonts w:ascii="Calibri" w:hAnsi="Calibri" w:cs="Arial"/>
        </w:rPr>
        <w:t>.</w:t>
      </w:r>
    </w:p>
    <w:p w14:paraId="0B2EBA49" w14:textId="77777777" w:rsidR="001A1E05" w:rsidRDefault="001A1E05" w:rsidP="001A1E05">
      <w:pPr>
        <w:spacing w:after="170" w:line="259" w:lineRule="auto"/>
        <w:ind w:left="850"/>
      </w:pPr>
      <w:r>
        <w:rPr>
          <w:color w:val="000000"/>
        </w:rPr>
        <w:t xml:space="preserve"> </w:t>
      </w:r>
    </w:p>
    <w:p w14:paraId="1AAD39AB" w14:textId="77777777" w:rsidR="001A1E05" w:rsidRPr="0088124E" w:rsidRDefault="001A1E05" w:rsidP="008D73A2">
      <w:pPr>
        <w:pStyle w:val="Paragraf-text"/>
        <w:numPr>
          <w:ilvl w:val="0"/>
          <w:numId w:val="49"/>
        </w:numPr>
        <w:rPr>
          <w:rFonts w:ascii="Calibri" w:hAnsi="Calibri" w:cs="Arial"/>
          <w:b/>
        </w:rPr>
      </w:pPr>
      <w:r w:rsidRPr="0088124E">
        <w:rPr>
          <w:rFonts w:ascii="Calibri" w:hAnsi="Calibri" w:cs="Arial"/>
          <w:b/>
        </w:rPr>
        <w:t xml:space="preserve">AUDIT </w:t>
      </w:r>
    </w:p>
    <w:p w14:paraId="028A22FA" w14:textId="77777777" w:rsidR="001A1E05" w:rsidRPr="0088124E" w:rsidRDefault="001A1E05" w:rsidP="008D73A2">
      <w:pPr>
        <w:pStyle w:val="Paragraf-text"/>
        <w:numPr>
          <w:ilvl w:val="1"/>
          <w:numId w:val="49"/>
        </w:numPr>
        <w:rPr>
          <w:rFonts w:ascii="Calibri" w:hAnsi="Calibri" w:cs="Arial"/>
        </w:rPr>
      </w:pPr>
      <w:r w:rsidRPr="0088124E">
        <w:rPr>
          <w:rFonts w:ascii="Calibri" w:hAnsi="Calibri" w:cs="Arial"/>
        </w:rPr>
        <w:t xml:space="preserve">Databehandleren skal på skriftlig anmodning bidrage til og give adgang til audit.  </w:t>
      </w:r>
    </w:p>
    <w:p w14:paraId="086C79BC" w14:textId="77777777" w:rsidR="001A1E05" w:rsidRPr="0088124E" w:rsidRDefault="001A1E05" w:rsidP="008D73A2">
      <w:pPr>
        <w:pStyle w:val="Paragraf-text"/>
        <w:numPr>
          <w:ilvl w:val="1"/>
          <w:numId w:val="49"/>
        </w:numPr>
        <w:rPr>
          <w:rFonts w:ascii="Calibri" w:hAnsi="Calibri" w:cs="Arial"/>
        </w:rPr>
      </w:pPr>
      <w:r w:rsidRPr="0088124E">
        <w:rPr>
          <w:rFonts w:ascii="Calibri" w:hAnsi="Calibri" w:cs="Arial"/>
        </w:rPr>
        <w:t xml:space="preserve">Audit skal foretages af en uafhængig tredjepart valgt af den Dataansvarlige og godkendt af Databehandleren. Databehandleren kan ikke afvise en foreslået tredjepart uden rimelig begrundelse. Den uafhængige tredjepart skal tiltræde en sædvanlig fortrolighedserklæring overfor Databehandleren. Anmodning om audit skal ske med mindst 14 dages varsel. </w:t>
      </w:r>
    </w:p>
    <w:p w14:paraId="4486DB85" w14:textId="77777777" w:rsidR="00DA69D2" w:rsidRDefault="001A1E05" w:rsidP="008D73A2">
      <w:pPr>
        <w:pStyle w:val="Paragraf-text"/>
        <w:numPr>
          <w:ilvl w:val="1"/>
          <w:numId w:val="49"/>
        </w:numPr>
        <w:rPr>
          <w:rFonts w:ascii="Calibri" w:hAnsi="Calibri" w:cs="Arial"/>
        </w:rPr>
      </w:pPr>
      <w:r w:rsidRPr="0088124E">
        <w:rPr>
          <w:rFonts w:ascii="Calibri" w:hAnsi="Calibri" w:cs="Arial"/>
        </w:rPr>
        <w:t xml:space="preserve">Databehandleren har krav på betaling efter medgået tid og forbrugte materialer for bistand i medfør af dette punkt 4, med mindre andet </w:t>
      </w:r>
      <w:r w:rsidR="0019462F">
        <w:rPr>
          <w:rFonts w:ascii="Calibri" w:hAnsi="Calibri" w:cs="Arial"/>
        </w:rPr>
        <w:t xml:space="preserve">følger af bilag 4 eller § 10 punkt </w:t>
      </w:r>
      <w:r w:rsidRPr="0088124E">
        <w:rPr>
          <w:rFonts w:ascii="Calibri" w:hAnsi="Calibri" w:cs="Arial"/>
        </w:rPr>
        <w:t>2 i Databehandleraftalen.</w:t>
      </w:r>
    </w:p>
    <w:p w14:paraId="04A04CF6" w14:textId="77777777" w:rsidR="001A1E05" w:rsidRPr="0088124E" w:rsidRDefault="00DA69D2" w:rsidP="008D73A2">
      <w:pPr>
        <w:pStyle w:val="Paragraf-text"/>
        <w:numPr>
          <w:ilvl w:val="1"/>
          <w:numId w:val="49"/>
        </w:numPr>
        <w:rPr>
          <w:rFonts w:ascii="Calibri" w:hAnsi="Calibri" w:cs="Arial"/>
        </w:rPr>
      </w:pPr>
      <w:r>
        <w:rPr>
          <w:rFonts w:ascii="Calibri" w:hAnsi="Calibri" w:cs="Arial"/>
        </w:rPr>
        <w:t>Dataansvarlig afholder alle udgifter foranlediget af denne audit.</w:t>
      </w:r>
      <w:r w:rsidR="001A1E05" w:rsidRPr="0088124E">
        <w:rPr>
          <w:rFonts w:ascii="Calibri" w:hAnsi="Calibri" w:cs="Arial"/>
        </w:rPr>
        <w:t xml:space="preserve"> </w:t>
      </w:r>
    </w:p>
    <w:p w14:paraId="14B520C8" w14:textId="77777777" w:rsidR="001A1E05" w:rsidRDefault="001A1E05" w:rsidP="001A1E05">
      <w:pPr>
        <w:spacing w:after="169" w:line="259" w:lineRule="auto"/>
        <w:ind w:left="850"/>
      </w:pPr>
      <w:r>
        <w:rPr>
          <w:color w:val="000000"/>
        </w:rPr>
        <w:t xml:space="preserve"> </w:t>
      </w:r>
    </w:p>
    <w:p w14:paraId="03B760F7" w14:textId="77777777" w:rsidR="001A1E05" w:rsidRPr="0088124E" w:rsidRDefault="001A1E05" w:rsidP="008D73A2">
      <w:pPr>
        <w:pStyle w:val="Paragraf-text"/>
        <w:numPr>
          <w:ilvl w:val="0"/>
          <w:numId w:val="49"/>
        </w:numPr>
        <w:rPr>
          <w:rFonts w:ascii="Calibri" w:hAnsi="Calibri" w:cs="Arial"/>
          <w:b/>
        </w:rPr>
      </w:pPr>
      <w:r w:rsidRPr="0088124E">
        <w:rPr>
          <w:rFonts w:ascii="Calibri" w:hAnsi="Calibri" w:cs="Arial"/>
          <w:b/>
        </w:rPr>
        <w:t xml:space="preserve">ØVRIGT </w:t>
      </w:r>
    </w:p>
    <w:p w14:paraId="2D0FA213" w14:textId="77777777" w:rsidR="001A1E05" w:rsidRPr="0088124E" w:rsidRDefault="001A1E05" w:rsidP="008D73A2">
      <w:pPr>
        <w:pStyle w:val="Paragraf-text"/>
        <w:numPr>
          <w:ilvl w:val="1"/>
          <w:numId w:val="49"/>
        </w:numPr>
        <w:rPr>
          <w:rFonts w:ascii="Calibri" w:hAnsi="Calibri" w:cs="Arial"/>
        </w:rPr>
      </w:pPr>
      <w:r w:rsidRPr="0088124E">
        <w:rPr>
          <w:rFonts w:ascii="Calibri" w:hAnsi="Calibri" w:cs="Arial"/>
        </w:rPr>
        <w:t xml:space="preserve">Overstående punkter skal ikke anses for udtømmende, og Databehandleren er derfor forpligtet til at foretage sådanne yderligere handlinger og tiltag, som er nødvendige for demonstration af Databehandlerens forpligtelse efter </w:t>
      </w:r>
      <w:r w:rsidR="003F5657">
        <w:rPr>
          <w:rFonts w:ascii="Calibri" w:hAnsi="Calibri" w:cs="Arial"/>
        </w:rPr>
        <w:t>§</w:t>
      </w:r>
      <w:r w:rsidRPr="0088124E">
        <w:rPr>
          <w:rFonts w:ascii="Calibri" w:hAnsi="Calibri" w:cs="Arial"/>
        </w:rPr>
        <w:t xml:space="preserve">4 i Databehandleraftalen. </w:t>
      </w:r>
    </w:p>
    <w:p w14:paraId="4BC96B2C" w14:textId="77777777" w:rsidR="00452C18" w:rsidRDefault="001A1E05" w:rsidP="008D73A2">
      <w:pPr>
        <w:pStyle w:val="Paragraf-text"/>
        <w:numPr>
          <w:ilvl w:val="1"/>
          <w:numId w:val="49"/>
        </w:numPr>
        <w:rPr>
          <w:rFonts w:ascii="Calibri" w:hAnsi="Calibri" w:cs="Arial"/>
        </w:rPr>
      </w:pPr>
      <w:r w:rsidRPr="0088124E">
        <w:rPr>
          <w:rFonts w:ascii="Calibri" w:hAnsi="Calibri" w:cs="Arial"/>
        </w:rPr>
        <w:t>Databehandleren er ikke forpligtet til at følge en anmodning fra den Dataansvarlige i henhold til dette bilag 3 hvis anmodningen strider mod den persondataretlige regulering. Databehandleren skal underrette den Dataansvarlige i det omfang, det er Databehandlerens vurdering, at dette er tilfældet.</w:t>
      </w:r>
    </w:p>
    <w:p w14:paraId="092160A3" w14:textId="77777777" w:rsidR="00DA69D2" w:rsidRPr="00DA69D2" w:rsidRDefault="00DA69D2" w:rsidP="00DA69D2">
      <w:pPr>
        <w:pStyle w:val="Paragraf-text"/>
        <w:numPr>
          <w:ilvl w:val="1"/>
          <w:numId w:val="49"/>
        </w:numPr>
        <w:rPr>
          <w:rFonts w:ascii="Calibri" w:hAnsi="Calibri" w:cs="Arial"/>
        </w:rPr>
      </w:pPr>
      <w:r>
        <w:rPr>
          <w:rFonts w:ascii="Calibri" w:hAnsi="Calibri" w:cs="Arial"/>
        </w:rPr>
        <w:t>Dataansvarlig afholder alle udgifter foranlediget af denne handling.</w:t>
      </w:r>
      <w:r w:rsidRPr="0088124E">
        <w:rPr>
          <w:rFonts w:ascii="Calibri" w:hAnsi="Calibri" w:cs="Arial"/>
        </w:rPr>
        <w:t xml:space="preserve"> </w:t>
      </w:r>
    </w:p>
    <w:p w14:paraId="60850509" w14:textId="77777777" w:rsidR="001465B3" w:rsidRDefault="001465B3" w:rsidP="001465B3"/>
    <w:p w14:paraId="6A1F1078" w14:textId="77777777" w:rsidR="005220E8" w:rsidRDefault="005220E8">
      <w:pPr>
        <w:widowControl/>
        <w:ind w:left="0"/>
        <w:rPr>
          <w:rFonts w:ascii="Calibri" w:hAnsi="Calibri" w:cs="Arial"/>
          <w:b/>
          <w:kern w:val="28"/>
          <w:sz w:val="20"/>
          <w:u w:val="single"/>
        </w:rPr>
      </w:pPr>
      <w:r>
        <w:rPr>
          <w:rFonts w:ascii="Calibri" w:hAnsi="Calibri" w:cs="Arial"/>
          <w:b/>
          <w:sz w:val="20"/>
          <w:u w:val="single"/>
        </w:rPr>
        <w:br w:type="page"/>
      </w:r>
    </w:p>
    <w:p w14:paraId="44C7C281" w14:textId="77777777" w:rsidR="006C64BB" w:rsidRPr="00D70E7F" w:rsidRDefault="006C64BB" w:rsidP="00423809">
      <w:pPr>
        <w:ind w:left="0"/>
        <w:rPr>
          <w:rFonts w:ascii="Calibri" w:hAnsi="Calibri"/>
          <w:bCs/>
          <w:iCs/>
          <w:sz w:val="20"/>
        </w:rPr>
        <w:sectPr w:rsidR="006C64BB" w:rsidRPr="00D70E7F" w:rsidSect="00445075">
          <w:headerReference w:type="default" r:id="rId25"/>
          <w:pgSz w:w="11907" w:h="16840" w:code="9"/>
          <w:pgMar w:top="1361" w:right="851" w:bottom="851" w:left="851" w:header="680" w:footer="680" w:gutter="0"/>
          <w:cols w:sep="1" w:space="340"/>
        </w:sectPr>
      </w:pPr>
    </w:p>
    <w:p w14:paraId="3E7DB2D1" w14:textId="77777777" w:rsidR="0088124E" w:rsidRPr="0088124E" w:rsidRDefault="0088124E" w:rsidP="008D73A2">
      <w:pPr>
        <w:pStyle w:val="Paragraf-text"/>
        <w:numPr>
          <w:ilvl w:val="0"/>
          <w:numId w:val="51"/>
        </w:numPr>
        <w:rPr>
          <w:rFonts w:ascii="Calibri" w:hAnsi="Calibri" w:cs="Arial"/>
          <w:b/>
        </w:rPr>
      </w:pPr>
      <w:r w:rsidRPr="0088124E">
        <w:rPr>
          <w:rFonts w:ascii="Calibri" w:hAnsi="Calibri" w:cs="Arial"/>
          <w:b/>
        </w:rPr>
        <w:lastRenderedPageBreak/>
        <w:t xml:space="preserve">BISTAND </w:t>
      </w:r>
    </w:p>
    <w:p w14:paraId="7741E19A" w14:textId="77777777" w:rsidR="0088124E" w:rsidRPr="0088124E" w:rsidRDefault="0088124E" w:rsidP="008D73A2">
      <w:pPr>
        <w:pStyle w:val="Paragraf-text"/>
        <w:numPr>
          <w:ilvl w:val="1"/>
          <w:numId w:val="51"/>
        </w:numPr>
        <w:rPr>
          <w:rFonts w:ascii="Calibri" w:hAnsi="Calibri" w:cs="Arial"/>
        </w:rPr>
      </w:pPr>
      <w:r w:rsidRPr="0088124E">
        <w:rPr>
          <w:rFonts w:ascii="Calibri" w:hAnsi="Calibri" w:cs="Arial"/>
        </w:rPr>
        <w:t xml:space="preserve">Se </w:t>
      </w:r>
      <w:proofErr w:type="spellStart"/>
      <w:r>
        <w:rPr>
          <w:rFonts w:ascii="Calibri" w:hAnsi="Calibri" w:cs="Arial"/>
        </w:rPr>
        <w:t>Driftaftale</w:t>
      </w:r>
      <w:proofErr w:type="spellEnd"/>
      <w:r w:rsidRPr="0088124E">
        <w:rPr>
          <w:rFonts w:ascii="Calibri" w:hAnsi="Calibri" w:cs="Arial"/>
        </w:rPr>
        <w:t xml:space="preserve"> indgået mellem </w:t>
      </w:r>
      <w:r>
        <w:rPr>
          <w:rFonts w:ascii="Calibri" w:hAnsi="Calibri" w:cs="Arial"/>
        </w:rPr>
        <w:t>Databehandler</w:t>
      </w:r>
      <w:r w:rsidRPr="0088124E">
        <w:rPr>
          <w:rFonts w:ascii="Calibri" w:hAnsi="Calibri" w:cs="Arial"/>
        </w:rPr>
        <w:t xml:space="preserve"> og </w:t>
      </w:r>
      <w:r>
        <w:rPr>
          <w:rFonts w:ascii="Calibri" w:hAnsi="Calibri" w:cs="Arial"/>
        </w:rPr>
        <w:t>Dataansvarlig</w:t>
      </w:r>
    </w:p>
    <w:p w14:paraId="3578BD71" w14:textId="77777777" w:rsidR="006056D9" w:rsidRPr="00D70E7F" w:rsidRDefault="006056D9" w:rsidP="006C64BB">
      <w:pPr>
        <w:ind w:left="0"/>
        <w:rPr>
          <w:rFonts w:ascii="Calibri" w:hAnsi="Calibri"/>
          <w:bCs/>
          <w:iCs/>
          <w:sz w:val="20"/>
        </w:rPr>
      </w:pPr>
    </w:p>
    <w:p w14:paraId="7408727D" w14:textId="77777777" w:rsidR="00B300DA" w:rsidRPr="00D70E7F" w:rsidRDefault="00B300DA" w:rsidP="006C64BB">
      <w:pPr>
        <w:ind w:left="0"/>
        <w:rPr>
          <w:rFonts w:ascii="Calibri" w:hAnsi="Calibri"/>
          <w:bCs/>
          <w:iCs/>
          <w:sz w:val="20"/>
        </w:rPr>
      </w:pPr>
    </w:p>
    <w:p w14:paraId="031D0878" w14:textId="77777777" w:rsidR="00B300DA" w:rsidRPr="00D70E7F" w:rsidRDefault="00B300DA" w:rsidP="006C64BB">
      <w:pPr>
        <w:ind w:left="0"/>
        <w:rPr>
          <w:rFonts w:ascii="Calibri" w:hAnsi="Calibri"/>
          <w:bCs/>
          <w:iCs/>
          <w:sz w:val="20"/>
        </w:rPr>
        <w:sectPr w:rsidR="00B300DA" w:rsidRPr="00D70E7F" w:rsidSect="00445075">
          <w:headerReference w:type="default" r:id="rId26"/>
          <w:pgSz w:w="11907" w:h="16840" w:code="9"/>
          <w:pgMar w:top="1361" w:right="851" w:bottom="851" w:left="851" w:header="680" w:footer="680" w:gutter="0"/>
          <w:cols w:sep="1" w:space="340"/>
        </w:sectPr>
      </w:pPr>
    </w:p>
    <w:p w14:paraId="0BDA9C2B" w14:textId="77777777" w:rsidR="0088124E" w:rsidRPr="0088124E" w:rsidRDefault="0088124E" w:rsidP="008D73A2">
      <w:pPr>
        <w:pStyle w:val="Paragraf-text"/>
        <w:numPr>
          <w:ilvl w:val="0"/>
          <w:numId w:val="52"/>
        </w:numPr>
        <w:rPr>
          <w:rFonts w:ascii="Calibri" w:hAnsi="Calibri" w:cs="Arial"/>
          <w:b/>
        </w:rPr>
      </w:pPr>
      <w:r w:rsidRPr="0088124E">
        <w:rPr>
          <w:rFonts w:ascii="Calibri" w:hAnsi="Calibri" w:cs="Arial"/>
          <w:b/>
        </w:rPr>
        <w:lastRenderedPageBreak/>
        <w:t xml:space="preserve">FORPLIGTELSER </w:t>
      </w:r>
    </w:p>
    <w:p w14:paraId="5CA5D66B" w14:textId="77777777" w:rsidR="0088124E" w:rsidRPr="0088124E" w:rsidRDefault="0088124E" w:rsidP="008D73A2">
      <w:pPr>
        <w:pStyle w:val="Paragraf-text"/>
        <w:numPr>
          <w:ilvl w:val="1"/>
          <w:numId w:val="56"/>
        </w:numPr>
        <w:rPr>
          <w:rFonts w:ascii="Calibri" w:hAnsi="Calibri" w:cs="Arial"/>
        </w:rPr>
      </w:pPr>
      <w:r w:rsidRPr="0088124E">
        <w:rPr>
          <w:rFonts w:ascii="Calibri" w:hAnsi="Calibri" w:cs="Arial"/>
        </w:rPr>
        <w:t xml:space="preserve">Den Dataansvarlige har følgende forpligtelser </w:t>
      </w:r>
    </w:p>
    <w:p w14:paraId="611FAB90" w14:textId="77777777" w:rsidR="0088124E" w:rsidRPr="0088124E" w:rsidRDefault="0088124E" w:rsidP="008D73A2">
      <w:pPr>
        <w:pStyle w:val="Paragraf-text"/>
        <w:numPr>
          <w:ilvl w:val="0"/>
          <w:numId w:val="53"/>
        </w:numPr>
        <w:rPr>
          <w:rFonts w:ascii="Calibri" w:hAnsi="Calibri" w:cs="Arial"/>
        </w:rPr>
      </w:pPr>
      <w:r w:rsidRPr="0088124E">
        <w:rPr>
          <w:rFonts w:ascii="Calibri" w:hAnsi="Calibri" w:cs="Arial"/>
        </w:rPr>
        <w:t xml:space="preserve">at sikre sig, at personoplysningerne er ajourførte </w:t>
      </w:r>
    </w:p>
    <w:p w14:paraId="1705A907" w14:textId="77777777" w:rsidR="0088124E" w:rsidRPr="0088124E" w:rsidRDefault="0088124E" w:rsidP="008D73A2">
      <w:pPr>
        <w:pStyle w:val="Paragraf-text"/>
        <w:numPr>
          <w:ilvl w:val="0"/>
          <w:numId w:val="53"/>
        </w:numPr>
        <w:rPr>
          <w:rFonts w:ascii="Calibri" w:hAnsi="Calibri" w:cs="Arial"/>
        </w:rPr>
      </w:pPr>
      <w:r w:rsidRPr="0088124E">
        <w:rPr>
          <w:rFonts w:ascii="Calibri" w:hAnsi="Calibri" w:cs="Arial"/>
        </w:rPr>
        <w:t xml:space="preserve">at sikre sig, at Instruksen er lovlig set i forhold til den til enhver tid gældende persondataretlige regulering </w:t>
      </w:r>
    </w:p>
    <w:p w14:paraId="4F3232BB" w14:textId="77777777" w:rsidR="0088124E" w:rsidRPr="0088124E" w:rsidRDefault="0088124E" w:rsidP="008D73A2">
      <w:pPr>
        <w:pStyle w:val="Paragraf-text"/>
        <w:numPr>
          <w:ilvl w:val="0"/>
          <w:numId w:val="53"/>
        </w:numPr>
        <w:rPr>
          <w:rFonts w:ascii="Calibri" w:hAnsi="Calibri" w:cs="Arial"/>
        </w:rPr>
      </w:pPr>
      <w:r w:rsidRPr="0088124E">
        <w:rPr>
          <w:rFonts w:ascii="Calibri" w:hAnsi="Calibri" w:cs="Arial"/>
        </w:rPr>
        <w:t>at Instruksen er hensigtsmæssig set i forhold til denne Data</w:t>
      </w:r>
      <w:r>
        <w:rPr>
          <w:rFonts w:ascii="Calibri" w:hAnsi="Calibri" w:cs="Arial"/>
        </w:rPr>
        <w:t>behandleraftale og Hovedydelsen</w:t>
      </w:r>
    </w:p>
    <w:p w14:paraId="53D10AD2" w14:textId="77777777" w:rsidR="009568E0" w:rsidRDefault="009568E0" w:rsidP="0088124E">
      <w:pPr>
        <w:pStyle w:val="Normal-A"/>
        <w:ind w:left="0" w:firstLine="0"/>
        <w:rPr>
          <w:rFonts w:ascii="Calibri" w:hAnsi="Calibri"/>
          <w:kern w:val="28"/>
          <w:sz w:val="20"/>
        </w:rPr>
      </w:pPr>
    </w:p>
    <w:p w14:paraId="159900CB" w14:textId="77777777" w:rsidR="00B300DA" w:rsidRPr="00D70E7F" w:rsidRDefault="00B300DA" w:rsidP="006C64BB">
      <w:pPr>
        <w:ind w:left="0"/>
        <w:rPr>
          <w:rFonts w:ascii="Calibri" w:hAnsi="Calibri"/>
          <w:bCs/>
          <w:iCs/>
          <w:sz w:val="20"/>
        </w:rPr>
        <w:sectPr w:rsidR="00B300DA" w:rsidRPr="00D70E7F" w:rsidSect="00445075">
          <w:headerReference w:type="default" r:id="rId27"/>
          <w:pgSz w:w="11907" w:h="16840" w:code="9"/>
          <w:pgMar w:top="1361" w:right="851" w:bottom="851" w:left="851" w:header="680" w:footer="680" w:gutter="0"/>
          <w:cols w:sep="1" w:space="340"/>
        </w:sectPr>
      </w:pPr>
    </w:p>
    <w:p w14:paraId="29C031CE" w14:textId="77777777" w:rsidR="007519C1" w:rsidRPr="007519C1" w:rsidRDefault="007519C1" w:rsidP="008D73A2">
      <w:pPr>
        <w:pStyle w:val="Paragraf-text"/>
        <w:numPr>
          <w:ilvl w:val="0"/>
          <w:numId w:val="54"/>
        </w:numPr>
        <w:rPr>
          <w:rFonts w:ascii="Calibri" w:hAnsi="Calibri" w:cs="Arial"/>
          <w:b/>
        </w:rPr>
      </w:pPr>
      <w:r w:rsidRPr="007519C1">
        <w:rPr>
          <w:rFonts w:ascii="Calibri" w:hAnsi="Calibri" w:cs="Arial"/>
          <w:b/>
        </w:rPr>
        <w:lastRenderedPageBreak/>
        <w:t xml:space="preserve">GENERELT  </w:t>
      </w:r>
    </w:p>
    <w:p w14:paraId="4D437F4E" w14:textId="77777777" w:rsidR="007519C1" w:rsidRPr="007519C1" w:rsidRDefault="007519C1" w:rsidP="008D73A2">
      <w:pPr>
        <w:pStyle w:val="Paragraf-text"/>
        <w:numPr>
          <w:ilvl w:val="1"/>
          <w:numId w:val="55"/>
        </w:numPr>
        <w:rPr>
          <w:rFonts w:ascii="Calibri" w:hAnsi="Calibri" w:cs="Arial"/>
        </w:rPr>
      </w:pPr>
      <w:r w:rsidRPr="007519C1">
        <w:rPr>
          <w:rFonts w:ascii="Calibri" w:hAnsi="Calibri" w:cs="Arial"/>
        </w:rPr>
        <w:t xml:space="preserve">Databehandleren </w:t>
      </w:r>
      <w:r w:rsidR="00180D5D">
        <w:rPr>
          <w:rFonts w:ascii="Calibri" w:hAnsi="Calibri" w:cs="Arial"/>
        </w:rPr>
        <w:t>underretter</w:t>
      </w:r>
      <w:r w:rsidR="00B7077A">
        <w:rPr>
          <w:rFonts w:ascii="Calibri" w:hAnsi="Calibri" w:cs="Arial"/>
        </w:rPr>
        <w:t xml:space="preserve"> den dataansvarlige ved </w:t>
      </w:r>
      <w:r w:rsidR="00180D5D">
        <w:rPr>
          <w:rFonts w:ascii="Calibri" w:hAnsi="Calibri" w:cs="Arial"/>
        </w:rPr>
        <w:t>ændring af</w:t>
      </w:r>
      <w:r w:rsidR="00B7077A">
        <w:rPr>
          <w:rFonts w:ascii="Calibri" w:hAnsi="Calibri" w:cs="Arial"/>
        </w:rPr>
        <w:t xml:space="preserve"> underdatabehandler</w:t>
      </w:r>
      <w:r w:rsidR="00180D5D">
        <w:rPr>
          <w:rFonts w:ascii="Calibri" w:hAnsi="Calibri" w:cs="Arial"/>
        </w:rPr>
        <w:t xml:space="preserve"> for den datasvarlige. </w:t>
      </w:r>
    </w:p>
    <w:p w14:paraId="3177BA83" w14:textId="77777777" w:rsidR="007519C1" w:rsidRDefault="007519C1" w:rsidP="008D73A2">
      <w:pPr>
        <w:pStyle w:val="Paragraf-text"/>
        <w:numPr>
          <w:ilvl w:val="1"/>
          <w:numId w:val="55"/>
        </w:numPr>
        <w:rPr>
          <w:rFonts w:ascii="Calibri" w:hAnsi="Calibri" w:cs="Arial"/>
        </w:rPr>
      </w:pPr>
      <w:r w:rsidRPr="007519C1">
        <w:rPr>
          <w:rFonts w:ascii="Calibri" w:hAnsi="Calibri" w:cs="Arial"/>
        </w:rPr>
        <w:t xml:space="preserve">Den Dataansvarlige meddeler med Databehandleraftalen sin forudgående generelle skriftlige godkendelse til, at Databehandleren kan gøre brug af en Underdatabehandler. </w:t>
      </w:r>
    </w:p>
    <w:p w14:paraId="593B1200" w14:textId="77777777" w:rsidR="00180D5D" w:rsidRDefault="007519C1" w:rsidP="008D73A2">
      <w:pPr>
        <w:pStyle w:val="Paragraf-text"/>
        <w:numPr>
          <w:ilvl w:val="1"/>
          <w:numId w:val="55"/>
        </w:numPr>
        <w:rPr>
          <w:rFonts w:ascii="Calibri" w:hAnsi="Calibri" w:cs="Arial"/>
        </w:rPr>
      </w:pPr>
      <w:r w:rsidRPr="007519C1">
        <w:rPr>
          <w:rFonts w:ascii="Calibri" w:hAnsi="Calibri" w:cs="Arial"/>
        </w:rPr>
        <w:t>Den Dataansvarlige har mulighed for at gøre indsigelser gældende mod en sådan Underdatabehandler i det omfang, der er en rimelig grund hertil.</w:t>
      </w:r>
    </w:p>
    <w:p w14:paraId="4A2E5EBE" w14:textId="77777777" w:rsidR="007519C1" w:rsidRPr="007519C1" w:rsidRDefault="00180D5D" w:rsidP="008D73A2">
      <w:pPr>
        <w:pStyle w:val="Paragraf-text"/>
        <w:numPr>
          <w:ilvl w:val="1"/>
          <w:numId w:val="55"/>
        </w:numPr>
        <w:rPr>
          <w:rFonts w:ascii="Calibri" w:hAnsi="Calibri" w:cs="Arial"/>
        </w:rPr>
      </w:pPr>
      <w:r>
        <w:rPr>
          <w:rFonts w:ascii="Calibri" w:hAnsi="Calibri" w:cs="Arial"/>
        </w:rPr>
        <w:t xml:space="preserve">Liste over underdatabehandler forefindes på </w:t>
      </w:r>
      <w:proofErr w:type="spellStart"/>
      <w:r>
        <w:rPr>
          <w:rFonts w:ascii="Calibri" w:hAnsi="Calibri" w:cs="Arial"/>
        </w:rPr>
        <w:t>databehandlers</w:t>
      </w:r>
      <w:proofErr w:type="spellEnd"/>
      <w:r>
        <w:rPr>
          <w:rFonts w:ascii="Calibri" w:hAnsi="Calibri" w:cs="Arial"/>
        </w:rPr>
        <w:t xml:space="preserve"> hjemmeside.</w:t>
      </w:r>
    </w:p>
    <w:p w14:paraId="6FF58992" w14:textId="77777777" w:rsidR="007519C1" w:rsidRDefault="007519C1" w:rsidP="007519C1">
      <w:pPr>
        <w:spacing w:after="45" w:line="259" w:lineRule="auto"/>
        <w:ind w:left="0"/>
      </w:pPr>
      <w:r>
        <w:rPr>
          <w:color w:val="000000"/>
        </w:rPr>
        <w:t xml:space="preserve"> </w:t>
      </w:r>
    </w:p>
    <w:p w14:paraId="39AB8B1E" w14:textId="77777777" w:rsidR="00687B53" w:rsidRPr="00180D5D" w:rsidRDefault="00687B53" w:rsidP="00180D5D">
      <w:pPr>
        <w:pStyle w:val="Paragraf-text"/>
        <w:rPr>
          <w:rFonts w:ascii="Calibri" w:hAnsi="Calibri" w:cs="Arial"/>
          <w:b/>
        </w:rPr>
        <w:sectPr w:rsidR="00687B53" w:rsidRPr="00180D5D" w:rsidSect="00445075">
          <w:headerReference w:type="default" r:id="rId28"/>
          <w:pgSz w:w="11907" w:h="16840" w:code="9"/>
          <w:pgMar w:top="1361" w:right="851" w:bottom="851" w:left="851" w:header="680" w:footer="680" w:gutter="0"/>
          <w:cols w:sep="1" w:space="340"/>
        </w:sectPr>
      </w:pPr>
    </w:p>
    <w:p w14:paraId="0504D917" w14:textId="77777777" w:rsidR="007519C1" w:rsidRPr="007519C1" w:rsidRDefault="007519C1" w:rsidP="008D73A2">
      <w:pPr>
        <w:pStyle w:val="Paragraf-text"/>
        <w:numPr>
          <w:ilvl w:val="0"/>
          <w:numId w:val="57"/>
        </w:numPr>
        <w:rPr>
          <w:rFonts w:ascii="Calibri" w:hAnsi="Calibri" w:cs="Arial"/>
          <w:b/>
        </w:rPr>
      </w:pPr>
      <w:r w:rsidRPr="007519C1">
        <w:rPr>
          <w:rFonts w:ascii="Calibri" w:hAnsi="Calibri" w:cs="Arial"/>
          <w:b/>
        </w:rPr>
        <w:lastRenderedPageBreak/>
        <w:t xml:space="preserve">GENERELT  </w:t>
      </w:r>
    </w:p>
    <w:p w14:paraId="2608FD02" w14:textId="77777777" w:rsidR="007519C1" w:rsidRPr="007519C1" w:rsidRDefault="007519C1" w:rsidP="008D73A2">
      <w:pPr>
        <w:pStyle w:val="Paragraf-text"/>
        <w:numPr>
          <w:ilvl w:val="1"/>
          <w:numId w:val="57"/>
        </w:numPr>
        <w:rPr>
          <w:rFonts w:ascii="Calibri" w:hAnsi="Calibri" w:cs="Arial"/>
        </w:rPr>
      </w:pPr>
      <w:r w:rsidRPr="007519C1">
        <w:rPr>
          <w:rFonts w:ascii="Calibri" w:hAnsi="Calibri" w:cs="Arial"/>
        </w:rPr>
        <w:t xml:space="preserve">Personoplysninger kan ikke underkastes behandling af Databehandleren eller en Underdatabehandler i et land uden for den Europæiske Union eller EØS (et ”Tredjeland”), eller en international organisation, medmindre den Dataansvarlige giver konkret tilladelse hertil.  </w:t>
      </w:r>
    </w:p>
    <w:p w14:paraId="41DEEB4D" w14:textId="77777777" w:rsidR="007519C1" w:rsidRPr="007519C1" w:rsidRDefault="007519C1" w:rsidP="008D73A2">
      <w:pPr>
        <w:pStyle w:val="Paragraf-text"/>
        <w:numPr>
          <w:ilvl w:val="1"/>
          <w:numId w:val="57"/>
        </w:numPr>
        <w:rPr>
          <w:rFonts w:ascii="Calibri" w:hAnsi="Calibri" w:cs="Arial"/>
        </w:rPr>
      </w:pPr>
      <w:r w:rsidRPr="007519C1">
        <w:rPr>
          <w:rFonts w:ascii="Calibri" w:hAnsi="Calibri" w:cs="Arial"/>
        </w:rPr>
        <w:t xml:space="preserve">Databehandleren skal underrette den Dataansvarlige om overførslen, inden den finder sted. </w:t>
      </w:r>
    </w:p>
    <w:p w14:paraId="1FF5BDF2" w14:textId="77777777" w:rsidR="00596406" w:rsidRPr="001465B3" w:rsidRDefault="00596406" w:rsidP="001465B3">
      <w:pPr>
        <w:pStyle w:val="Normal-A"/>
        <w:ind w:left="0" w:firstLine="0"/>
        <w:rPr>
          <w:rFonts w:ascii="Calibri" w:hAnsi="Calibri"/>
          <w:bCs/>
          <w:kern w:val="28"/>
          <w:sz w:val="20"/>
        </w:rPr>
      </w:pPr>
    </w:p>
    <w:p w14:paraId="31849FA4" w14:textId="77777777" w:rsidR="001465B3" w:rsidRDefault="001465B3" w:rsidP="009B5AF0">
      <w:pPr>
        <w:pStyle w:val="Normal-A"/>
        <w:ind w:left="0" w:firstLine="0"/>
        <w:rPr>
          <w:rFonts w:ascii="Calibri" w:hAnsi="Calibri"/>
          <w:b/>
          <w:bCs/>
          <w:kern w:val="28"/>
          <w:sz w:val="20"/>
        </w:rPr>
        <w:sectPr w:rsidR="001465B3" w:rsidSect="00445075">
          <w:headerReference w:type="default" r:id="rId29"/>
          <w:pgSz w:w="11907" w:h="16840" w:code="9"/>
          <w:pgMar w:top="1361" w:right="851" w:bottom="851" w:left="851" w:header="680" w:footer="680" w:gutter="0"/>
          <w:cols w:sep="1" w:space="340"/>
        </w:sectPr>
      </w:pPr>
    </w:p>
    <w:p w14:paraId="47ED2F4B" w14:textId="77777777" w:rsidR="002B5603" w:rsidRPr="00596406" w:rsidRDefault="002B5603" w:rsidP="009B5AF0">
      <w:pPr>
        <w:ind w:left="0"/>
        <w:rPr>
          <w:rFonts w:ascii="Calibri" w:hAnsi="Calibri"/>
          <w:bCs/>
          <w:kern w:val="28"/>
          <w:sz w:val="20"/>
        </w:rPr>
      </w:pPr>
    </w:p>
    <w:sectPr w:rsidR="002B5603" w:rsidRPr="00596406" w:rsidSect="00445075">
      <w:headerReference w:type="default" r:id="rId30"/>
      <w:pgSz w:w="11907" w:h="16840" w:code="9"/>
      <w:pgMar w:top="1361" w:right="851" w:bottom="851" w:left="851" w:header="680" w:footer="680" w:gutter="0"/>
      <w:cols w:sep="1" w:space="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C7BA1E" w14:textId="77777777" w:rsidR="002F3366" w:rsidRDefault="002F3366">
      <w:r>
        <w:separator/>
      </w:r>
    </w:p>
    <w:p w14:paraId="4A3BD588" w14:textId="77777777" w:rsidR="002F3366" w:rsidRDefault="002F3366"/>
  </w:endnote>
  <w:endnote w:type="continuationSeparator" w:id="0">
    <w:p w14:paraId="47595536" w14:textId="77777777" w:rsidR="002F3366" w:rsidRDefault="002F3366">
      <w:r>
        <w:continuationSeparator/>
      </w:r>
    </w:p>
    <w:p w14:paraId="4926D00F" w14:textId="77777777" w:rsidR="002F3366" w:rsidRDefault="002F33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w:panose1 w:val="02040602050305020304"/>
    <w:charset w:val="01"/>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39F863" w14:textId="77777777" w:rsidR="00B47B39" w:rsidRDefault="00B47B39">
    <w:pPr>
      <w:pStyle w:val="Sidehoved"/>
      <w:jc w:val="right"/>
      <w:rPr>
        <w:rStyle w:val="Kommentarhenvisning"/>
        <w:rFonts w:ascii="Tahoma" w:hAnsi="Tahoma" w:cs="Tahoma"/>
        <w:lang w:val="en-US"/>
      </w:rPr>
    </w:pPr>
  </w:p>
  <w:p w14:paraId="5DFACA0D" w14:textId="77777777" w:rsidR="00B47B39" w:rsidRPr="00480FCB" w:rsidRDefault="00B47B39">
    <w:pPr>
      <w:pStyle w:val="Sidehoved"/>
      <w:pBdr>
        <w:top w:val="single" w:sz="4" w:space="1" w:color="auto"/>
      </w:pBdr>
      <w:ind w:left="0"/>
      <w:jc w:val="right"/>
      <w:rPr>
        <w:rStyle w:val="Kommentarhenvisning"/>
        <w:rFonts w:ascii="Tahoma" w:hAnsi="Tahoma" w:cs="Tahoma"/>
        <w:sz w:val="14"/>
        <w:szCs w:val="14"/>
        <w:lang w:val="en-US"/>
      </w:rPr>
    </w:pPr>
  </w:p>
  <w:p w14:paraId="792637A0" w14:textId="59BB5586" w:rsidR="00B47B39" w:rsidRPr="00451624" w:rsidRDefault="00B47B39" w:rsidP="004101A3">
    <w:pPr>
      <w:pStyle w:val="Sidehoved"/>
      <w:tabs>
        <w:tab w:val="clear" w:pos="9072"/>
        <w:tab w:val="right" w:pos="9639"/>
      </w:tabs>
      <w:rPr>
        <w:rStyle w:val="Kommentarhenvisning"/>
        <w:rFonts w:ascii="Tahoma" w:hAnsi="Tahoma" w:cs="Tahoma"/>
        <w:sz w:val="14"/>
        <w:szCs w:val="14"/>
      </w:rPr>
    </w:pPr>
    <w:r w:rsidRPr="00480FCB">
      <w:rPr>
        <w:rStyle w:val="Kommentarhenvisning"/>
        <w:rFonts w:ascii="Tahoma" w:hAnsi="Tahoma" w:cs="Tahoma"/>
        <w:sz w:val="14"/>
        <w:szCs w:val="14"/>
        <w:lang w:val="en-US"/>
      </w:rPr>
      <w:tab/>
    </w:r>
    <w:r w:rsidRPr="00480FCB">
      <w:rPr>
        <w:rStyle w:val="Kommentarhenvisning"/>
        <w:rFonts w:ascii="Tahoma" w:hAnsi="Tahoma" w:cs="Tahoma"/>
        <w:sz w:val="14"/>
        <w:szCs w:val="14"/>
        <w:lang w:val="en-US"/>
      </w:rPr>
      <w:tab/>
    </w:r>
    <w:r w:rsidR="009341C7">
      <w:rPr>
        <w:rStyle w:val="Kommentarhenvisning"/>
        <w:rFonts w:ascii="Tahoma" w:hAnsi="Tahoma" w:cs="Tahoma"/>
        <w:sz w:val="14"/>
        <w:szCs w:val="14"/>
        <w:lang w:val="en-US"/>
      </w:rPr>
      <w:t>CPHplus-Regnskab</w:t>
    </w:r>
    <w:r w:rsidRPr="00451624">
      <w:rPr>
        <w:rStyle w:val="Kommentarhenvisning"/>
        <w:rFonts w:ascii="Tahoma" w:hAnsi="Tahoma" w:cs="Tahoma"/>
        <w:sz w:val="14"/>
        <w:szCs w:val="14"/>
      </w:rPr>
      <w:t xml:space="preserve"> ApS</w:t>
    </w:r>
  </w:p>
  <w:p w14:paraId="4A30EC56" w14:textId="77777777" w:rsidR="00B47B39" w:rsidRPr="00480FCB" w:rsidRDefault="00B47B39" w:rsidP="004101A3">
    <w:pPr>
      <w:pStyle w:val="Sidehoved"/>
      <w:tabs>
        <w:tab w:val="clear" w:pos="9072"/>
        <w:tab w:val="right" w:pos="9639"/>
      </w:tabs>
      <w:ind w:left="0"/>
      <w:rPr>
        <w:rFonts w:ascii="Tahoma" w:hAnsi="Tahoma" w:cs="Tahoma"/>
        <w:sz w:val="14"/>
        <w:szCs w:val="14"/>
      </w:rPr>
    </w:pPr>
    <w:r w:rsidRPr="00451624">
      <w:rPr>
        <w:rFonts w:ascii="Tahoma" w:hAnsi="Tahoma" w:cs="Tahoma"/>
        <w:sz w:val="14"/>
        <w:szCs w:val="14"/>
      </w:rPr>
      <w:tab/>
    </w:r>
    <w:r w:rsidRPr="00451624">
      <w:rPr>
        <w:rFonts w:ascii="Tahoma" w:hAnsi="Tahoma" w:cs="Tahoma"/>
        <w:sz w:val="14"/>
        <w:szCs w:val="14"/>
      </w:rPr>
      <w:tab/>
    </w:r>
    <w:r w:rsidR="002E6BBD">
      <w:rPr>
        <w:rFonts w:ascii="Tahoma" w:hAnsi="Tahoma" w:cs="Tahoma"/>
        <w:sz w:val="14"/>
        <w:szCs w:val="14"/>
      </w:rPr>
      <w:t>Databehandleraftale, version 1.</w:t>
    </w:r>
    <w:r w:rsidR="00DF766C">
      <w:rPr>
        <w:rFonts w:ascii="Tahoma" w:hAnsi="Tahoma" w:cs="Tahoma"/>
        <w:sz w:val="14"/>
        <w:szCs w:val="14"/>
      </w:rPr>
      <w:t>5</w:t>
    </w:r>
    <w:r>
      <w:rPr>
        <w:rFonts w:ascii="Tahoma" w:hAnsi="Tahoma" w:cs="Tahoma"/>
        <w:sz w:val="14"/>
        <w:szCs w:val="14"/>
      </w:rPr>
      <w:t xml:space="preserve"> (3</w:t>
    </w:r>
    <w:r w:rsidR="002E6BBD">
      <w:rPr>
        <w:rFonts w:ascii="Tahoma" w:hAnsi="Tahoma" w:cs="Tahoma"/>
        <w:sz w:val="14"/>
        <w:szCs w:val="14"/>
      </w:rPr>
      <w:t>0</w:t>
    </w:r>
    <w:r>
      <w:rPr>
        <w:rFonts w:ascii="Tahoma" w:hAnsi="Tahoma" w:cs="Tahoma"/>
        <w:sz w:val="14"/>
        <w:szCs w:val="14"/>
      </w:rPr>
      <w:t xml:space="preserve">. </w:t>
    </w:r>
    <w:r w:rsidR="002E6BBD">
      <w:rPr>
        <w:rFonts w:ascii="Tahoma" w:hAnsi="Tahoma" w:cs="Tahoma"/>
        <w:sz w:val="14"/>
        <w:szCs w:val="14"/>
      </w:rPr>
      <w:t>maj</w:t>
    </w:r>
    <w:r>
      <w:rPr>
        <w:rFonts w:ascii="Tahoma" w:hAnsi="Tahoma" w:cs="Tahoma"/>
        <w:sz w:val="14"/>
        <w:szCs w:val="14"/>
      </w:rPr>
      <w:t xml:space="preserve"> 201</w:t>
    </w:r>
    <w:r w:rsidR="00DF766C">
      <w:rPr>
        <w:rFonts w:ascii="Tahoma" w:hAnsi="Tahoma" w:cs="Tahoma"/>
        <w:sz w:val="14"/>
        <w:szCs w:val="14"/>
      </w:rPr>
      <w:t>9</w:t>
    </w:r>
    <w:r>
      <w:rPr>
        <w:rFonts w:ascii="Tahoma" w:hAnsi="Tahoma" w:cs="Tahoma"/>
        <w:sz w:val="14"/>
        <w:szCs w:val="14"/>
      </w:rPr>
      <w:t>)</w:t>
    </w:r>
  </w:p>
  <w:p w14:paraId="51E778C8" w14:textId="77777777" w:rsidR="00B47B39" w:rsidRDefault="00B47B39" w:rsidP="004101A3">
    <w:pPr>
      <w:pStyle w:val="Sidehoved"/>
      <w:tabs>
        <w:tab w:val="clear" w:pos="9072"/>
        <w:tab w:val="right" w:pos="9639"/>
      </w:tabs>
      <w:rPr>
        <w:sz w:val="20"/>
      </w:rPr>
    </w:pPr>
    <w:r>
      <w:rPr>
        <w:sz w:val="20"/>
      </w:rPr>
      <w:tab/>
      <w:t xml:space="preserve">- </w:t>
    </w:r>
    <w:r>
      <w:rPr>
        <w:rStyle w:val="Sidetal"/>
        <w:rFonts w:ascii="Times New Roman" w:hAnsi="Times New Roman"/>
        <w:sz w:val="20"/>
      </w:rPr>
      <w:fldChar w:fldCharType="begin"/>
    </w:r>
    <w:r>
      <w:rPr>
        <w:rStyle w:val="Sidetal"/>
        <w:rFonts w:ascii="Times New Roman" w:hAnsi="Times New Roman"/>
        <w:sz w:val="20"/>
      </w:rPr>
      <w:instrText xml:space="preserve"> PAGE </w:instrText>
    </w:r>
    <w:r>
      <w:rPr>
        <w:rStyle w:val="Sidetal"/>
        <w:rFonts w:ascii="Times New Roman" w:hAnsi="Times New Roman"/>
        <w:sz w:val="20"/>
      </w:rPr>
      <w:fldChar w:fldCharType="separate"/>
    </w:r>
    <w:r w:rsidR="00F92083">
      <w:rPr>
        <w:rStyle w:val="Sidetal"/>
        <w:rFonts w:ascii="Times New Roman" w:hAnsi="Times New Roman"/>
        <w:noProof/>
        <w:sz w:val="20"/>
      </w:rPr>
      <w:t>20</w:t>
    </w:r>
    <w:r>
      <w:rPr>
        <w:rStyle w:val="Sidetal"/>
        <w:rFonts w:ascii="Times New Roman" w:hAnsi="Times New Roman"/>
        <w:sz w:val="20"/>
      </w:rPr>
      <w:fldChar w:fldCharType="end"/>
    </w:r>
    <w:r>
      <w:rPr>
        <w:rStyle w:val="Sidetal"/>
        <w:rFonts w:ascii="Times New Roman" w:hAnsi="Times New Roman"/>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844116" w14:textId="77777777" w:rsidR="00B47B39" w:rsidRDefault="00B47B39">
    <w:pPr>
      <w:pStyle w:val="Sidehoved"/>
      <w:jc w:val="right"/>
      <w:rPr>
        <w:rStyle w:val="Kommentarhenvisning"/>
        <w:rFonts w:ascii="Tahoma" w:hAnsi="Tahoma" w:cs="Tahoma"/>
        <w:lang w:val="en-US"/>
      </w:rPr>
    </w:pPr>
  </w:p>
  <w:p w14:paraId="27C1D783" w14:textId="77777777" w:rsidR="00B47B39" w:rsidRDefault="00B47B39">
    <w:pPr>
      <w:pStyle w:val="Sidehoved"/>
      <w:pBdr>
        <w:top w:val="single" w:sz="4" w:space="1" w:color="auto"/>
      </w:pBdr>
      <w:ind w:left="0"/>
      <w:jc w:val="right"/>
      <w:rPr>
        <w:rStyle w:val="Kommentarhenvisning"/>
        <w:rFonts w:ascii="Tahoma" w:hAnsi="Tahoma" w:cs="Tahoma"/>
        <w:lang w:val="en-US"/>
      </w:rPr>
    </w:pPr>
  </w:p>
  <w:p w14:paraId="5275936E" w14:textId="3DC2BB47" w:rsidR="00B47B39" w:rsidRPr="00451624" w:rsidRDefault="00B47B39" w:rsidP="004101A3">
    <w:pPr>
      <w:pStyle w:val="Sidehoved"/>
      <w:tabs>
        <w:tab w:val="clear" w:pos="9072"/>
        <w:tab w:val="right" w:pos="9639"/>
      </w:tabs>
      <w:rPr>
        <w:rStyle w:val="Kommentarhenvisning"/>
        <w:rFonts w:ascii="Tahoma" w:hAnsi="Tahoma" w:cs="Tahoma"/>
        <w:sz w:val="14"/>
        <w:szCs w:val="14"/>
      </w:rPr>
    </w:pPr>
    <w:r>
      <w:rPr>
        <w:rStyle w:val="Kommentarhenvisning"/>
        <w:rFonts w:ascii="Tahoma" w:hAnsi="Tahoma" w:cs="Tahoma"/>
        <w:lang w:val="en-US"/>
      </w:rPr>
      <w:tab/>
    </w:r>
    <w:r>
      <w:rPr>
        <w:rStyle w:val="Kommentarhenvisning"/>
        <w:rFonts w:ascii="Tahoma" w:hAnsi="Tahoma" w:cs="Tahoma"/>
        <w:lang w:val="en-US"/>
      </w:rPr>
      <w:tab/>
    </w:r>
    <w:r w:rsidR="009341C7">
      <w:rPr>
        <w:rStyle w:val="Kommentarhenvisning"/>
        <w:rFonts w:ascii="Tahoma" w:hAnsi="Tahoma" w:cs="Tahoma"/>
        <w:sz w:val="14"/>
        <w:szCs w:val="14"/>
        <w:lang w:val="en-US"/>
      </w:rPr>
      <w:t>CPHplus-Regnskab</w:t>
    </w:r>
    <w:r w:rsidR="009341C7" w:rsidRPr="00451624">
      <w:rPr>
        <w:rStyle w:val="Kommentarhenvisning"/>
        <w:rFonts w:ascii="Tahoma" w:hAnsi="Tahoma" w:cs="Tahoma"/>
        <w:sz w:val="14"/>
        <w:szCs w:val="14"/>
      </w:rPr>
      <w:t xml:space="preserve"> ApS</w:t>
    </w:r>
  </w:p>
  <w:p w14:paraId="03A5D0CF" w14:textId="77777777" w:rsidR="00B47B39" w:rsidRPr="00480FCB" w:rsidRDefault="00B47B39" w:rsidP="004101A3">
    <w:pPr>
      <w:pStyle w:val="Sidehoved"/>
      <w:tabs>
        <w:tab w:val="clear" w:pos="9072"/>
        <w:tab w:val="right" w:pos="9639"/>
      </w:tabs>
      <w:ind w:left="0"/>
      <w:rPr>
        <w:rFonts w:ascii="Tahoma" w:hAnsi="Tahoma" w:cs="Tahoma"/>
        <w:sz w:val="14"/>
        <w:szCs w:val="14"/>
      </w:rPr>
    </w:pPr>
    <w:r w:rsidRPr="00451624">
      <w:rPr>
        <w:rFonts w:ascii="Tahoma" w:hAnsi="Tahoma" w:cs="Tahoma"/>
        <w:sz w:val="14"/>
        <w:szCs w:val="14"/>
      </w:rPr>
      <w:tab/>
    </w:r>
    <w:r w:rsidRPr="00451624">
      <w:rPr>
        <w:rFonts w:ascii="Tahoma" w:hAnsi="Tahoma" w:cs="Tahoma"/>
        <w:sz w:val="14"/>
        <w:szCs w:val="14"/>
      </w:rPr>
      <w:tab/>
    </w:r>
    <w:r w:rsidR="002E6BBD">
      <w:rPr>
        <w:rFonts w:ascii="Tahoma" w:hAnsi="Tahoma" w:cs="Tahoma"/>
        <w:sz w:val="14"/>
        <w:szCs w:val="14"/>
      </w:rPr>
      <w:t>Databehandleraftale, version 1.</w:t>
    </w:r>
    <w:r w:rsidR="00DF766C">
      <w:rPr>
        <w:rFonts w:ascii="Tahoma" w:hAnsi="Tahoma" w:cs="Tahoma"/>
        <w:sz w:val="14"/>
        <w:szCs w:val="14"/>
      </w:rPr>
      <w:t>5</w:t>
    </w:r>
    <w:r>
      <w:rPr>
        <w:rFonts w:ascii="Tahoma" w:hAnsi="Tahoma" w:cs="Tahoma"/>
        <w:sz w:val="14"/>
        <w:szCs w:val="14"/>
      </w:rPr>
      <w:t xml:space="preserve"> (3</w:t>
    </w:r>
    <w:r w:rsidR="002E6BBD">
      <w:rPr>
        <w:rFonts w:ascii="Tahoma" w:hAnsi="Tahoma" w:cs="Tahoma"/>
        <w:sz w:val="14"/>
        <w:szCs w:val="14"/>
      </w:rPr>
      <w:t>0</w:t>
    </w:r>
    <w:r>
      <w:rPr>
        <w:rFonts w:ascii="Tahoma" w:hAnsi="Tahoma" w:cs="Tahoma"/>
        <w:sz w:val="14"/>
        <w:szCs w:val="14"/>
      </w:rPr>
      <w:t xml:space="preserve">. </w:t>
    </w:r>
    <w:r w:rsidR="002E6BBD">
      <w:rPr>
        <w:rFonts w:ascii="Tahoma" w:hAnsi="Tahoma" w:cs="Tahoma"/>
        <w:sz w:val="14"/>
        <w:szCs w:val="14"/>
      </w:rPr>
      <w:t>maj</w:t>
    </w:r>
    <w:r>
      <w:rPr>
        <w:rFonts w:ascii="Tahoma" w:hAnsi="Tahoma" w:cs="Tahoma"/>
        <w:sz w:val="14"/>
        <w:szCs w:val="14"/>
      </w:rPr>
      <w:t xml:space="preserve"> 201</w:t>
    </w:r>
    <w:r w:rsidR="00DF766C">
      <w:rPr>
        <w:rFonts w:ascii="Tahoma" w:hAnsi="Tahoma" w:cs="Tahoma"/>
        <w:sz w:val="14"/>
        <w:szCs w:val="14"/>
      </w:rPr>
      <w:t>9</w:t>
    </w:r>
    <w:r>
      <w:rPr>
        <w:rFonts w:ascii="Tahoma" w:hAnsi="Tahoma" w:cs="Tahoma"/>
        <w:sz w:val="14"/>
        <w:szCs w:val="14"/>
      </w:rPr>
      <w:t>)</w:t>
    </w:r>
  </w:p>
  <w:p w14:paraId="0B48539E" w14:textId="77777777" w:rsidR="00B47B39" w:rsidRPr="00B377F4" w:rsidRDefault="00B47B39" w:rsidP="004101A3">
    <w:pPr>
      <w:pStyle w:val="Sidehoved"/>
      <w:tabs>
        <w:tab w:val="clear" w:pos="9072"/>
        <w:tab w:val="right" w:pos="9639"/>
      </w:tabs>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393065" w14:textId="77777777" w:rsidR="00B47B39" w:rsidRDefault="00B47B39">
    <w:pPr>
      <w:pStyle w:val="Sidehoved"/>
      <w:jc w:val="right"/>
      <w:rPr>
        <w:rStyle w:val="Kommentarhenvisning"/>
        <w:rFonts w:ascii="Tahoma" w:hAnsi="Tahoma" w:cs="Tahoma"/>
        <w:lang w:val="en-US"/>
      </w:rPr>
    </w:pPr>
  </w:p>
  <w:p w14:paraId="67024B8F" w14:textId="77777777" w:rsidR="00B47B39" w:rsidRDefault="00B47B39">
    <w:pPr>
      <w:pStyle w:val="Sidehoved"/>
      <w:pBdr>
        <w:top w:val="single" w:sz="4" w:space="1" w:color="auto"/>
      </w:pBdr>
      <w:ind w:left="0"/>
      <w:jc w:val="right"/>
      <w:rPr>
        <w:rStyle w:val="Kommentarhenvisning"/>
        <w:rFonts w:ascii="Tahoma" w:hAnsi="Tahoma" w:cs="Tahoma"/>
        <w:lang w:val="en-US"/>
      </w:rPr>
    </w:pPr>
  </w:p>
  <w:p w14:paraId="5E19A7FB" w14:textId="77777777" w:rsidR="00B47B39" w:rsidRPr="005D532D" w:rsidRDefault="00B47B39">
    <w:pPr>
      <w:pStyle w:val="Sidehoved"/>
      <w:tabs>
        <w:tab w:val="clear" w:pos="9072"/>
        <w:tab w:val="right" w:pos="9639"/>
      </w:tabs>
      <w:rPr>
        <w:rStyle w:val="Kommentarhenvisning"/>
        <w:rFonts w:ascii="Tahoma" w:hAnsi="Tahoma" w:cs="Tahoma"/>
      </w:rPr>
    </w:pPr>
    <w:r>
      <w:rPr>
        <w:rStyle w:val="Kommentarhenvisning"/>
        <w:rFonts w:ascii="Tahoma" w:hAnsi="Tahoma" w:cs="Tahoma"/>
        <w:lang w:val="en-US"/>
      </w:rPr>
      <w:tab/>
    </w:r>
    <w:r>
      <w:rPr>
        <w:rStyle w:val="Kommentarhenvisning"/>
        <w:rFonts w:ascii="Tahoma" w:hAnsi="Tahoma" w:cs="Tahoma"/>
        <w:lang w:val="en-US"/>
      </w:rPr>
      <w:tab/>
    </w:r>
    <w:r w:rsidRPr="005D532D">
      <w:rPr>
        <w:rStyle w:val="Kommentarhenvisning"/>
        <w:rFonts w:ascii="Tahoma" w:hAnsi="Tahoma" w:cs="Tahoma"/>
      </w:rPr>
      <w:t xml:space="preserve">© </w:t>
    </w:r>
    <w:r>
      <w:rPr>
        <w:rStyle w:val="Kommentarhenvisning"/>
        <w:rFonts w:ascii="Tahoma" w:hAnsi="Tahoma" w:cs="Tahoma"/>
      </w:rPr>
      <w:t>One Marketing ApS</w:t>
    </w:r>
  </w:p>
  <w:p w14:paraId="194E42C5" w14:textId="77777777" w:rsidR="00B47B39" w:rsidRPr="005D532D" w:rsidRDefault="00B47B39">
    <w:pPr>
      <w:pStyle w:val="Sidehoved"/>
      <w:tabs>
        <w:tab w:val="clear" w:pos="9072"/>
        <w:tab w:val="right" w:pos="9639"/>
      </w:tabs>
      <w:ind w:left="0"/>
      <w:rPr>
        <w:rFonts w:ascii="Tahoma" w:hAnsi="Tahoma" w:cs="Tahoma"/>
        <w:sz w:val="16"/>
      </w:rPr>
    </w:pPr>
    <w:r>
      <w:rPr>
        <w:sz w:val="16"/>
      </w:rPr>
      <w:tab/>
    </w:r>
    <w:r>
      <w:rPr>
        <w:sz w:val="16"/>
      </w:rPr>
      <w:tab/>
    </w:r>
    <w:r>
      <w:rPr>
        <w:rStyle w:val="Kommentarhenvisning"/>
        <w:rFonts w:ascii="Tahoma" w:hAnsi="Tahoma" w:cs="Tahoma"/>
      </w:rPr>
      <w:t>Standardaftale</w:t>
    </w:r>
    <w:r w:rsidRPr="005D532D">
      <w:rPr>
        <w:rStyle w:val="Kommentarhenvisning"/>
        <w:rFonts w:ascii="Tahoma" w:hAnsi="Tahoma" w:cs="Tahoma"/>
      </w:rPr>
      <w:t xml:space="preserve"> </w:t>
    </w:r>
    <w:r>
      <w:rPr>
        <w:rStyle w:val="Kommentarhenvisning"/>
        <w:rFonts w:ascii="Tahoma" w:hAnsi="Tahoma" w:cs="Tahoma"/>
      </w:rPr>
      <w:t>(udkast</w:t>
    </w:r>
    <w:r w:rsidRPr="005D532D">
      <w:rPr>
        <w:rFonts w:ascii="Tahoma" w:hAnsi="Tahoma" w:cs="Tahoma"/>
        <w:sz w:val="16"/>
      </w:rPr>
      <w:t>version 1.</w:t>
    </w:r>
    <w:r>
      <w:rPr>
        <w:rFonts w:ascii="Tahoma" w:hAnsi="Tahoma" w:cs="Tahoma"/>
        <w:sz w:val="16"/>
      </w:rPr>
      <w:t>1)</w:t>
    </w:r>
    <w:r w:rsidRPr="005D532D">
      <w:rPr>
        <w:rFonts w:ascii="Tahoma" w:hAnsi="Tahoma" w:cs="Tahoma"/>
        <w:sz w:val="16"/>
      </w:rPr>
      <w:t xml:space="preserve"> - </w:t>
    </w:r>
    <w:r>
      <w:rPr>
        <w:rFonts w:ascii="Tahoma" w:hAnsi="Tahoma" w:cs="Tahoma"/>
        <w:sz w:val="16"/>
      </w:rPr>
      <w:t>December</w:t>
    </w:r>
    <w:r w:rsidRPr="005D532D">
      <w:rPr>
        <w:rFonts w:ascii="Tahoma" w:hAnsi="Tahoma" w:cs="Tahoma"/>
        <w:sz w:val="16"/>
      </w:rPr>
      <w:t xml:space="preserve"> 20</w:t>
    </w:r>
    <w:r>
      <w:rPr>
        <w:rFonts w:ascii="Tahoma" w:hAnsi="Tahoma" w:cs="Tahoma"/>
        <w:sz w:val="16"/>
      </w:rPr>
      <w:t>10</w:t>
    </w:r>
  </w:p>
  <w:p w14:paraId="6A643955" w14:textId="77777777" w:rsidR="00B47B39" w:rsidRDefault="00B47B39">
    <w:pPr>
      <w:pStyle w:val="Sidefod"/>
      <w:ind w:left="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68B602" w14:textId="77777777" w:rsidR="002F3366" w:rsidRDefault="002F3366">
      <w:r>
        <w:separator/>
      </w:r>
    </w:p>
    <w:p w14:paraId="4C1B088C" w14:textId="77777777" w:rsidR="002F3366" w:rsidRDefault="002F3366"/>
  </w:footnote>
  <w:footnote w:type="continuationSeparator" w:id="0">
    <w:p w14:paraId="2BBA2BB0" w14:textId="77777777" w:rsidR="002F3366" w:rsidRDefault="002F3366">
      <w:r>
        <w:continuationSeparator/>
      </w:r>
    </w:p>
    <w:p w14:paraId="202ACF30" w14:textId="77777777" w:rsidR="002F3366" w:rsidRDefault="002F336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0B3B62" w14:textId="77777777" w:rsidR="00B47B39" w:rsidRDefault="002F3366">
    <w:pPr>
      <w:pStyle w:val="Sidehoved"/>
    </w:pPr>
    <w:r>
      <w:rPr>
        <w:noProof/>
      </w:rPr>
      <w:pict w14:anchorId="4F665F8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857196" o:spid="_x0000_s2061" type="#_x0000_t136" alt="" style="position:absolute;left:0;text-align:left;margin-left:0;margin-top:0;width:572.9pt;height:114.55pt;rotation:315;z-index:-251661824;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UDKAST 1.1"/>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6E8D5B" w14:textId="3C9A8C54" w:rsidR="00B47B39" w:rsidRPr="00D70E7F" w:rsidRDefault="009341C7" w:rsidP="00340785">
    <w:pPr>
      <w:pStyle w:val="Sidehoved"/>
      <w:ind w:left="0"/>
      <w:jc w:val="right"/>
      <w:rPr>
        <w:rFonts w:ascii="Calibri" w:hAnsi="Calibri"/>
        <w:b/>
      </w:rPr>
    </w:pPr>
    <w:r w:rsidRPr="009341C7">
      <w:rPr>
        <w:rFonts w:ascii="Calibri" w:hAnsi="Calibri" w:cs="Calibri"/>
      </w:rPr>
      <w:drawing>
        <wp:inline distT="0" distB="0" distL="0" distR="0" wp14:anchorId="10065833" wp14:editId="5E72534C">
          <wp:extent cx="1356029" cy="377628"/>
          <wp:effectExtent l="0" t="0" r="0" b="3810"/>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391282" cy="387445"/>
                  </a:xfrm>
                  <a:prstGeom prst="rect">
                    <a:avLst/>
                  </a:prstGeom>
                </pic:spPr>
              </pic:pic>
            </a:graphicData>
          </a:graphic>
        </wp:inline>
      </w:drawing>
    </w:r>
  </w:p>
  <w:p w14:paraId="5031E0FB" w14:textId="77777777" w:rsidR="00B47B39" w:rsidRPr="00D70E7F" w:rsidRDefault="00B47B39" w:rsidP="000E7791">
    <w:pPr>
      <w:pStyle w:val="Sidehoved"/>
      <w:ind w:left="0"/>
      <w:rPr>
        <w:rFonts w:ascii="Calibri" w:hAnsi="Calibri"/>
        <w:b/>
      </w:rPr>
    </w:pPr>
    <w:r w:rsidRPr="00D70E7F">
      <w:rPr>
        <w:rFonts w:ascii="Calibri" w:hAnsi="Calibri"/>
        <w:b/>
      </w:rPr>
      <w:t>BILAG 1</w:t>
    </w:r>
  </w:p>
  <w:p w14:paraId="2490E004" w14:textId="77777777" w:rsidR="00B47B39" w:rsidRPr="00D70E7F" w:rsidRDefault="00B47B39" w:rsidP="000E7791">
    <w:pPr>
      <w:pStyle w:val="Sidehoved"/>
      <w:ind w:left="0"/>
      <w:rPr>
        <w:rFonts w:ascii="Calibri" w:hAnsi="Calibri"/>
        <w:b/>
      </w:rPr>
    </w:pPr>
    <w:r>
      <w:rPr>
        <w:rFonts w:ascii="Calibri" w:hAnsi="Calibri"/>
        <w:b/>
      </w:rPr>
      <w:t>HOVEDYDELSEN</w:t>
    </w:r>
  </w:p>
  <w:p w14:paraId="64EEC355" w14:textId="77777777" w:rsidR="00B47B39" w:rsidRPr="00D70E7F" w:rsidRDefault="002F3366" w:rsidP="00340785">
    <w:pPr>
      <w:pStyle w:val="Sidehoved"/>
      <w:ind w:left="0"/>
      <w:jc w:val="right"/>
      <w:rPr>
        <w:rFonts w:ascii="Calibri" w:hAnsi="Calibri"/>
        <w:b/>
      </w:rPr>
    </w:pPr>
    <w:r>
      <w:rPr>
        <w:rFonts w:ascii="Calibri" w:hAnsi="Calibri"/>
        <w:b/>
        <w:noProof/>
      </w:rPr>
      <w:pict w14:anchorId="6E99607A">
        <v:rect id="_x0000_i1025" alt="" style="width:510.25pt;height:.05pt;mso-width-percent:0;mso-height-percent:0;mso-width-percent:0;mso-height-percent:0" o:hralign="center" o:hrstd="t" o:hr="t" fillcolor="#a0a0a0" stroked="f"/>
      </w:pict>
    </w:r>
  </w:p>
  <w:p w14:paraId="36C87177" w14:textId="77777777" w:rsidR="00B47B39" w:rsidRPr="00D70E7F" w:rsidRDefault="00B47B39" w:rsidP="00340785">
    <w:pPr>
      <w:pStyle w:val="Sidehoved"/>
      <w:jc w:val="right"/>
      <w:rPr>
        <w:rFonts w:ascii="Calibri" w:hAnsi="Calibri"/>
        <w:b/>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3C38E0" w14:textId="533241D0" w:rsidR="00B47B39" w:rsidRDefault="009341C7" w:rsidP="00340785">
    <w:pPr>
      <w:pStyle w:val="Sidehoved"/>
      <w:ind w:left="0"/>
      <w:jc w:val="right"/>
      <w:rPr>
        <w:rFonts w:ascii="Calibri" w:hAnsi="Calibri"/>
        <w:b/>
      </w:rPr>
    </w:pPr>
    <w:r w:rsidRPr="009341C7">
      <w:rPr>
        <w:rFonts w:ascii="Calibri" w:hAnsi="Calibri" w:cs="Calibri"/>
      </w:rPr>
      <w:drawing>
        <wp:inline distT="0" distB="0" distL="0" distR="0" wp14:anchorId="4A13AF4A" wp14:editId="703884D8">
          <wp:extent cx="1356029" cy="377628"/>
          <wp:effectExtent l="0" t="0" r="0" b="3810"/>
          <wp:docPr id="5" name="Bille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391282" cy="387445"/>
                  </a:xfrm>
                  <a:prstGeom prst="rect">
                    <a:avLst/>
                  </a:prstGeom>
                </pic:spPr>
              </pic:pic>
            </a:graphicData>
          </a:graphic>
        </wp:inline>
      </w:drawing>
    </w:r>
  </w:p>
  <w:p w14:paraId="315ECA55" w14:textId="77777777" w:rsidR="00B47B39" w:rsidRDefault="00B47B39" w:rsidP="000E7791">
    <w:pPr>
      <w:pStyle w:val="Sidehoved"/>
      <w:ind w:left="0"/>
      <w:rPr>
        <w:rFonts w:ascii="Calibri" w:hAnsi="Calibri"/>
        <w:b/>
      </w:rPr>
    </w:pPr>
    <w:r w:rsidRPr="00340785">
      <w:rPr>
        <w:rFonts w:ascii="Calibri" w:hAnsi="Calibri"/>
        <w:b/>
      </w:rPr>
      <w:t xml:space="preserve">BILAG </w:t>
    </w:r>
    <w:r>
      <w:rPr>
        <w:rFonts w:ascii="Calibri" w:hAnsi="Calibri"/>
        <w:b/>
      </w:rPr>
      <w:t>2</w:t>
    </w:r>
  </w:p>
  <w:p w14:paraId="1C84FA5E" w14:textId="77777777" w:rsidR="00B47B39" w:rsidRPr="00340785" w:rsidRDefault="00B47B39" w:rsidP="000E7791">
    <w:pPr>
      <w:pStyle w:val="Sidehoved"/>
      <w:ind w:left="0"/>
      <w:rPr>
        <w:rFonts w:ascii="Calibri" w:hAnsi="Calibri"/>
        <w:b/>
      </w:rPr>
    </w:pPr>
    <w:r w:rsidRPr="004C1716">
      <w:rPr>
        <w:rFonts w:ascii="Calibri" w:hAnsi="Calibri"/>
        <w:b/>
      </w:rPr>
      <w:t xml:space="preserve">TEKNISKE OG ORGANISATORISKE SIKKERHEDSKRAV OG GARANTIER </w:t>
    </w:r>
  </w:p>
  <w:p w14:paraId="3485B9AC" w14:textId="77777777" w:rsidR="00B47B39" w:rsidRPr="00340785" w:rsidRDefault="002F3366" w:rsidP="00340785">
    <w:pPr>
      <w:pStyle w:val="Sidehoved"/>
      <w:ind w:left="0"/>
      <w:jc w:val="right"/>
      <w:rPr>
        <w:rFonts w:ascii="Calibri" w:hAnsi="Calibri"/>
        <w:b/>
      </w:rPr>
    </w:pPr>
    <w:r>
      <w:rPr>
        <w:rFonts w:ascii="Calibri" w:hAnsi="Calibri"/>
        <w:b/>
        <w:noProof/>
      </w:rPr>
      <w:pict w14:anchorId="337A9569">
        <v:rect id="_x0000_i1026" alt="" style="width:510.25pt;height:.05pt;mso-width-percent:0;mso-height-percent:0;mso-width-percent:0;mso-height-percent:0" o:hralign="center" o:hrstd="t" o:hr="t" fillcolor="#a0a0a0" stroked="f"/>
      </w:pict>
    </w:r>
  </w:p>
  <w:p w14:paraId="0930C6F1" w14:textId="77777777" w:rsidR="00B47B39" w:rsidRPr="00340785" w:rsidRDefault="00B47B39" w:rsidP="00340785">
    <w:pPr>
      <w:pStyle w:val="Sidehoved"/>
      <w:jc w:val="right"/>
      <w:rPr>
        <w:rFonts w:ascii="Calibri" w:hAnsi="Calibri"/>
        <w:b/>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C7E709" w14:textId="030FDF18" w:rsidR="00B47B39" w:rsidRDefault="009F71D9" w:rsidP="00340785">
    <w:pPr>
      <w:pStyle w:val="Sidehoved"/>
      <w:ind w:left="0"/>
      <w:jc w:val="right"/>
      <w:rPr>
        <w:rFonts w:ascii="Calibri" w:hAnsi="Calibri"/>
        <w:b/>
      </w:rPr>
    </w:pPr>
    <w:r w:rsidRPr="009341C7">
      <w:rPr>
        <w:rFonts w:ascii="Calibri" w:hAnsi="Calibri" w:cs="Calibri"/>
      </w:rPr>
      <w:drawing>
        <wp:inline distT="0" distB="0" distL="0" distR="0" wp14:anchorId="12EE4322" wp14:editId="599237A9">
          <wp:extent cx="1356029" cy="377628"/>
          <wp:effectExtent l="0" t="0" r="0" b="3810"/>
          <wp:docPr id="6"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391282" cy="387445"/>
                  </a:xfrm>
                  <a:prstGeom prst="rect">
                    <a:avLst/>
                  </a:prstGeom>
                </pic:spPr>
              </pic:pic>
            </a:graphicData>
          </a:graphic>
        </wp:inline>
      </w:drawing>
    </w:r>
  </w:p>
  <w:p w14:paraId="68F7174A" w14:textId="77777777" w:rsidR="00B47B39" w:rsidRPr="00340785" w:rsidRDefault="00B47B39" w:rsidP="000E7791">
    <w:pPr>
      <w:pStyle w:val="Sidehoved"/>
      <w:ind w:left="0"/>
      <w:rPr>
        <w:rFonts w:ascii="Calibri" w:hAnsi="Calibri"/>
        <w:b/>
      </w:rPr>
    </w:pPr>
    <w:r w:rsidRPr="00340785">
      <w:rPr>
        <w:rFonts w:ascii="Calibri" w:hAnsi="Calibri"/>
        <w:b/>
      </w:rPr>
      <w:t xml:space="preserve">BILAG </w:t>
    </w:r>
    <w:r>
      <w:rPr>
        <w:rFonts w:ascii="Calibri" w:hAnsi="Calibri"/>
        <w:b/>
      </w:rPr>
      <w:t>3</w:t>
    </w:r>
  </w:p>
  <w:p w14:paraId="6A45559C" w14:textId="77777777" w:rsidR="00B47B39" w:rsidRPr="00340785" w:rsidRDefault="00B47B39" w:rsidP="001A1E05">
    <w:pPr>
      <w:pStyle w:val="Sidehoved"/>
      <w:ind w:left="0"/>
      <w:jc w:val="both"/>
      <w:rPr>
        <w:rFonts w:ascii="Calibri" w:hAnsi="Calibri"/>
        <w:b/>
      </w:rPr>
    </w:pPr>
    <w:r w:rsidRPr="001A1E05">
      <w:rPr>
        <w:rFonts w:ascii="Calibri" w:hAnsi="Calibri"/>
        <w:b/>
      </w:rPr>
      <w:t>DOKUMENTATION FOR OVERHOLDELSE AF FORPLIGTELSER</w:t>
    </w:r>
    <w:r>
      <w:t xml:space="preserve"> </w:t>
    </w:r>
    <w:r w:rsidR="002F3366">
      <w:rPr>
        <w:rFonts w:ascii="Calibri" w:hAnsi="Calibri"/>
        <w:b/>
        <w:noProof/>
      </w:rPr>
      <w:pict w14:anchorId="1BDF5E55">
        <v:rect id="_x0000_i1027" alt="" style="width:510.25pt;height:.05pt;mso-width-percent:0;mso-height-percent:0;mso-width-percent:0;mso-height-percent:0" o:hralign="center" o:hrstd="t" o:hr="t" fillcolor="#a0a0a0" stroked="f"/>
      </w:pict>
    </w:r>
  </w:p>
  <w:p w14:paraId="00F238D0" w14:textId="77777777" w:rsidR="00B47B39" w:rsidRPr="00340785" w:rsidRDefault="00B47B39" w:rsidP="00340785">
    <w:pPr>
      <w:pStyle w:val="Sidehoved"/>
      <w:jc w:val="right"/>
      <w:rPr>
        <w:rFonts w:ascii="Calibri" w:hAnsi="Calibri"/>
        <w:b/>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8498FB" w14:textId="2D43B16A" w:rsidR="00B47B39" w:rsidRDefault="009F71D9" w:rsidP="00340785">
    <w:pPr>
      <w:pStyle w:val="Sidehoved"/>
      <w:ind w:left="0"/>
      <w:jc w:val="right"/>
      <w:rPr>
        <w:rFonts w:ascii="Calibri" w:hAnsi="Calibri"/>
        <w:b/>
      </w:rPr>
    </w:pPr>
    <w:r w:rsidRPr="009341C7">
      <w:rPr>
        <w:rFonts w:ascii="Calibri" w:hAnsi="Calibri" w:cs="Calibri"/>
      </w:rPr>
      <w:drawing>
        <wp:inline distT="0" distB="0" distL="0" distR="0" wp14:anchorId="18FA000F" wp14:editId="49E0FD0A">
          <wp:extent cx="1356029" cy="377628"/>
          <wp:effectExtent l="0" t="0" r="0" b="3810"/>
          <wp:docPr id="7" name="Bille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391282" cy="387445"/>
                  </a:xfrm>
                  <a:prstGeom prst="rect">
                    <a:avLst/>
                  </a:prstGeom>
                </pic:spPr>
              </pic:pic>
            </a:graphicData>
          </a:graphic>
        </wp:inline>
      </w:drawing>
    </w:r>
  </w:p>
  <w:p w14:paraId="5AEDA7E7" w14:textId="77777777" w:rsidR="00B47B39" w:rsidRPr="00340785" w:rsidRDefault="00B47B39" w:rsidP="000E7791">
    <w:pPr>
      <w:pStyle w:val="Sidehoved"/>
      <w:ind w:left="0"/>
      <w:rPr>
        <w:rFonts w:ascii="Calibri" w:hAnsi="Calibri"/>
        <w:b/>
      </w:rPr>
    </w:pPr>
    <w:r w:rsidRPr="00340785">
      <w:rPr>
        <w:rFonts w:ascii="Calibri" w:hAnsi="Calibri"/>
        <w:b/>
      </w:rPr>
      <w:t xml:space="preserve">BILAG </w:t>
    </w:r>
    <w:r>
      <w:rPr>
        <w:rFonts w:ascii="Calibri" w:hAnsi="Calibri"/>
        <w:b/>
      </w:rPr>
      <w:t>4</w:t>
    </w:r>
  </w:p>
  <w:p w14:paraId="6A4F3723" w14:textId="77777777" w:rsidR="00B47B39" w:rsidRPr="00340785" w:rsidRDefault="00B47B39" w:rsidP="000E7791">
    <w:pPr>
      <w:pStyle w:val="Sidehoved"/>
      <w:ind w:left="0"/>
      <w:rPr>
        <w:rFonts w:ascii="Calibri" w:hAnsi="Calibri"/>
        <w:b/>
      </w:rPr>
    </w:pPr>
    <w:r>
      <w:rPr>
        <w:rFonts w:ascii="Calibri" w:hAnsi="Calibri"/>
        <w:b/>
      </w:rPr>
      <w:t>KONKRET BISTAND</w:t>
    </w:r>
  </w:p>
  <w:p w14:paraId="7C031AF8" w14:textId="77777777" w:rsidR="00B47B39" w:rsidRPr="00340785" w:rsidRDefault="002F3366" w:rsidP="00340785">
    <w:pPr>
      <w:pStyle w:val="Sidehoved"/>
      <w:ind w:left="0"/>
      <w:jc w:val="right"/>
      <w:rPr>
        <w:rFonts w:ascii="Calibri" w:hAnsi="Calibri"/>
        <w:b/>
      </w:rPr>
    </w:pPr>
    <w:r>
      <w:rPr>
        <w:rFonts w:ascii="Calibri" w:hAnsi="Calibri"/>
        <w:b/>
        <w:noProof/>
      </w:rPr>
      <w:pict w14:anchorId="0C277585">
        <v:rect id="_x0000_i1028" alt="" style="width:510.25pt;height:.05pt;mso-width-percent:0;mso-height-percent:0;mso-width-percent:0;mso-height-percent:0" o:hralign="center" o:hrstd="t" o:hr="t" fillcolor="#a0a0a0" stroked="f"/>
      </w:pict>
    </w:r>
  </w:p>
  <w:p w14:paraId="1E2E9375" w14:textId="77777777" w:rsidR="00B47B39" w:rsidRPr="00340785" w:rsidRDefault="00B47B39" w:rsidP="00340785">
    <w:pPr>
      <w:pStyle w:val="Sidehoved"/>
      <w:jc w:val="right"/>
      <w:rPr>
        <w:rFonts w:ascii="Calibri" w:hAnsi="Calibri"/>
        <w:b/>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137152" w14:textId="6D090EA7" w:rsidR="00B47B39" w:rsidRDefault="009F71D9" w:rsidP="00340785">
    <w:pPr>
      <w:pStyle w:val="Sidehoved"/>
      <w:ind w:left="0"/>
      <w:jc w:val="right"/>
      <w:rPr>
        <w:rFonts w:ascii="Calibri" w:hAnsi="Calibri"/>
        <w:b/>
      </w:rPr>
    </w:pPr>
    <w:r w:rsidRPr="009341C7">
      <w:rPr>
        <w:rFonts w:ascii="Calibri" w:hAnsi="Calibri" w:cs="Calibri"/>
      </w:rPr>
      <w:drawing>
        <wp:inline distT="0" distB="0" distL="0" distR="0" wp14:anchorId="0F841049" wp14:editId="58717E7C">
          <wp:extent cx="1356029" cy="377628"/>
          <wp:effectExtent l="0" t="0" r="0" b="3810"/>
          <wp:docPr id="8" name="Bille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391282" cy="387445"/>
                  </a:xfrm>
                  <a:prstGeom prst="rect">
                    <a:avLst/>
                  </a:prstGeom>
                </pic:spPr>
              </pic:pic>
            </a:graphicData>
          </a:graphic>
        </wp:inline>
      </w:drawing>
    </w:r>
  </w:p>
  <w:p w14:paraId="22EF1B0D" w14:textId="77777777" w:rsidR="00B47B39" w:rsidRPr="00340785" w:rsidRDefault="00B47B39" w:rsidP="000E7791">
    <w:pPr>
      <w:pStyle w:val="Sidehoved"/>
      <w:ind w:left="0"/>
      <w:rPr>
        <w:rFonts w:ascii="Calibri" w:hAnsi="Calibri"/>
        <w:b/>
      </w:rPr>
    </w:pPr>
    <w:r w:rsidRPr="00340785">
      <w:rPr>
        <w:rFonts w:ascii="Calibri" w:hAnsi="Calibri"/>
        <w:b/>
      </w:rPr>
      <w:t xml:space="preserve">BILAG </w:t>
    </w:r>
    <w:r>
      <w:rPr>
        <w:rFonts w:ascii="Calibri" w:hAnsi="Calibri"/>
        <w:b/>
      </w:rPr>
      <w:t>5</w:t>
    </w:r>
  </w:p>
  <w:p w14:paraId="49ED8768" w14:textId="77777777" w:rsidR="00B47B39" w:rsidRPr="00340785" w:rsidRDefault="00B47B39" w:rsidP="000E7791">
    <w:pPr>
      <w:pStyle w:val="Sidehoved"/>
      <w:ind w:left="0"/>
      <w:rPr>
        <w:rFonts w:ascii="Calibri" w:hAnsi="Calibri"/>
        <w:b/>
      </w:rPr>
    </w:pPr>
    <w:r>
      <w:rPr>
        <w:rFonts w:ascii="Calibri" w:hAnsi="Calibri"/>
        <w:b/>
      </w:rPr>
      <w:t>DEN DATAANSVARLIGES FORPLIGTELSER</w:t>
    </w:r>
  </w:p>
  <w:p w14:paraId="387077C6" w14:textId="77777777" w:rsidR="00B47B39" w:rsidRPr="00340785" w:rsidRDefault="002F3366" w:rsidP="00340785">
    <w:pPr>
      <w:pStyle w:val="Sidehoved"/>
      <w:ind w:left="0"/>
      <w:jc w:val="right"/>
      <w:rPr>
        <w:rFonts w:ascii="Calibri" w:hAnsi="Calibri"/>
        <w:b/>
      </w:rPr>
    </w:pPr>
    <w:r>
      <w:rPr>
        <w:rFonts w:ascii="Calibri" w:hAnsi="Calibri"/>
        <w:b/>
        <w:noProof/>
      </w:rPr>
      <w:pict w14:anchorId="319A3526">
        <v:rect id="_x0000_i1029" alt="" style="width:510.25pt;height:.05pt;mso-width-percent:0;mso-height-percent:0;mso-width-percent:0;mso-height-percent:0" o:hralign="center" o:hrstd="t" o:hr="t" fillcolor="#a0a0a0" stroked="f"/>
      </w:pict>
    </w:r>
  </w:p>
  <w:p w14:paraId="4DAFBC59" w14:textId="77777777" w:rsidR="00B47B39" w:rsidRPr="00340785" w:rsidRDefault="00B47B39" w:rsidP="00340785">
    <w:pPr>
      <w:pStyle w:val="Sidehoved"/>
      <w:jc w:val="right"/>
      <w:rPr>
        <w:rFonts w:ascii="Calibri" w:hAnsi="Calibri"/>
        <w:b/>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E4F100" w14:textId="3DD232FB" w:rsidR="00B47B39" w:rsidRDefault="009F71D9" w:rsidP="00340785">
    <w:pPr>
      <w:pStyle w:val="Sidehoved"/>
      <w:ind w:left="0"/>
      <w:jc w:val="right"/>
      <w:rPr>
        <w:rFonts w:ascii="Calibri" w:hAnsi="Calibri"/>
        <w:b/>
      </w:rPr>
    </w:pPr>
    <w:r w:rsidRPr="009341C7">
      <w:rPr>
        <w:rFonts w:ascii="Calibri" w:hAnsi="Calibri" w:cs="Calibri"/>
      </w:rPr>
      <w:drawing>
        <wp:inline distT="0" distB="0" distL="0" distR="0" wp14:anchorId="43FAA1C6" wp14:editId="011D0A91">
          <wp:extent cx="1356029" cy="377628"/>
          <wp:effectExtent l="0" t="0" r="0" b="3810"/>
          <wp:docPr id="9" name="Bille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391282" cy="387445"/>
                  </a:xfrm>
                  <a:prstGeom prst="rect">
                    <a:avLst/>
                  </a:prstGeom>
                </pic:spPr>
              </pic:pic>
            </a:graphicData>
          </a:graphic>
        </wp:inline>
      </w:drawing>
    </w:r>
  </w:p>
  <w:p w14:paraId="04FE6B7D" w14:textId="77777777" w:rsidR="00B47B39" w:rsidRPr="00340785" w:rsidRDefault="00B47B39" w:rsidP="000E7791">
    <w:pPr>
      <w:pStyle w:val="Sidehoved"/>
      <w:ind w:left="0"/>
      <w:rPr>
        <w:rFonts w:ascii="Calibri" w:hAnsi="Calibri"/>
        <w:b/>
      </w:rPr>
    </w:pPr>
    <w:r w:rsidRPr="00340785">
      <w:rPr>
        <w:rFonts w:ascii="Calibri" w:hAnsi="Calibri"/>
        <w:b/>
      </w:rPr>
      <w:t xml:space="preserve">BILAG </w:t>
    </w:r>
    <w:r>
      <w:rPr>
        <w:rFonts w:ascii="Calibri" w:hAnsi="Calibri"/>
        <w:b/>
      </w:rPr>
      <w:t>6</w:t>
    </w:r>
  </w:p>
  <w:p w14:paraId="2F6E4FC3" w14:textId="77777777" w:rsidR="00B47B39" w:rsidRPr="00340785" w:rsidRDefault="00B47B39" w:rsidP="000E7791">
    <w:pPr>
      <w:pStyle w:val="Sidehoved"/>
      <w:ind w:left="0"/>
      <w:rPr>
        <w:rFonts w:ascii="Calibri" w:hAnsi="Calibri"/>
        <w:b/>
      </w:rPr>
    </w:pPr>
    <w:r>
      <w:rPr>
        <w:rFonts w:ascii="Calibri" w:hAnsi="Calibri"/>
        <w:b/>
      </w:rPr>
      <w:t>UNDERDATABEHANDLERE</w:t>
    </w:r>
  </w:p>
  <w:p w14:paraId="35F6ABE8" w14:textId="77777777" w:rsidR="00B47B39" w:rsidRPr="00340785" w:rsidRDefault="002F3366" w:rsidP="00340785">
    <w:pPr>
      <w:pStyle w:val="Sidehoved"/>
      <w:ind w:left="0"/>
      <w:jc w:val="right"/>
      <w:rPr>
        <w:rFonts w:ascii="Calibri" w:hAnsi="Calibri"/>
        <w:b/>
      </w:rPr>
    </w:pPr>
    <w:r>
      <w:rPr>
        <w:rFonts w:ascii="Calibri" w:hAnsi="Calibri"/>
        <w:b/>
        <w:noProof/>
      </w:rPr>
      <w:pict w14:anchorId="118C0DD3">
        <v:rect id="_x0000_i1030" alt="" style="width:510.25pt;height:.05pt;mso-width-percent:0;mso-height-percent:0;mso-width-percent:0;mso-height-percent:0" o:hralign="center" o:hrstd="t" o:hr="t" fillcolor="#a0a0a0" stroked="f"/>
      </w:pict>
    </w:r>
  </w:p>
  <w:p w14:paraId="532DA25F" w14:textId="77777777" w:rsidR="00B47B39" w:rsidRPr="00340785" w:rsidRDefault="00B47B39" w:rsidP="00340785">
    <w:pPr>
      <w:pStyle w:val="Sidehoved"/>
      <w:jc w:val="right"/>
      <w:rPr>
        <w:rFonts w:ascii="Calibri" w:hAnsi="Calibri"/>
        <w:b/>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4D423F" w14:textId="6BC6A8EC" w:rsidR="00B47B39" w:rsidRDefault="009F71D9" w:rsidP="00340785">
    <w:pPr>
      <w:pStyle w:val="Sidehoved"/>
      <w:ind w:left="0"/>
      <w:jc w:val="right"/>
      <w:rPr>
        <w:rFonts w:ascii="Calibri" w:hAnsi="Calibri"/>
        <w:b/>
      </w:rPr>
    </w:pPr>
    <w:r w:rsidRPr="009341C7">
      <w:rPr>
        <w:rFonts w:ascii="Calibri" w:hAnsi="Calibri" w:cs="Calibri"/>
      </w:rPr>
      <w:drawing>
        <wp:inline distT="0" distB="0" distL="0" distR="0" wp14:anchorId="3F4B5C92" wp14:editId="492B2A2D">
          <wp:extent cx="1356029" cy="377628"/>
          <wp:effectExtent l="0" t="0" r="0" b="3810"/>
          <wp:docPr id="10" name="Billed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391282" cy="387445"/>
                  </a:xfrm>
                  <a:prstGeom prst="rect">
                    <a:avLst/>
                  </a:prstGeom>
                </pic:spPr>
              </pic:pic>
            </a:graphicData>
          </a:graphic>
        </wp:inline>
      </w:drawing>
    </w:r>
  </w:p>
  <w:p w14:paraId="6CF34CD1" w14:textId="77777777" w:rsidR="00B47B39" w:rsidRDefault="00B47B39" w:rsidP="000E7791">
    <w:pPr>
      <w:pStyle w:val="Sidehoved"/>
      <w:ind w:left="0"/>
      <w:rPr>
        <w:rFonts w:ascii="Calibri" w:hAnsi="Calibri"/>
        <w:b/>
      </w:rPr>
    </w:pPr>
    <w:r w:rsidRPr="00340785">
      <w:rPr>
        <w:rFonts w:ascii="Calibri" w:hAnsi="Calibri"/>
        <w:b/>
      </w:rPr>
      <w:t xml:space="preserve">BILAG </w:t>
    </w:r>
    <w:r>
      <w:rPr>
        <w:rFonts w:ascii="Calibri" w:hAnsi="Calibri"/>
        <w:b/>
      </w:rPr>
      <w:t>7</w:t>
    </w:r>
  </w:p>
  <w:p w14:paraId="4CD6D746" w14:textId="77777777" w:rsidR="00B47B39" w:rsidRPr="00340785" w:rsidRDefault="00B47B39" w:rsidP="000E7791">
    <w:pPr>
      <w:pStyle w:val="Sidehoved"/>
      <w:ind w:left="0"/>
      <w:rPr>
        <w:rFonts w:ascii="Calibri" w:hAnsi="Calibri"/>
        <w:b/>
      </w:rPr>
    </w:pPr>
    <w:r w:rsidRPr="007519C1">
      <w:rPr>
        <w:rFonts w:ascii="Calibri" w:hAnsi="Calibri"/>
        <w:b/>
      </w:rPr>
      <w:t>OVERFØRSEL TIL TREDJELAND OG INTERNATIONALORGANISATION</w:t>
    </w:r>
  </w:p>
  <w:p w14:paraId="690D8141" w14:textId="77777777" w:rsidR="00B47B39" w:rsidRPr="00340785" w:rsidRDefault="002F3366" w:rsidP="00340785">
    <w:pPr>
      <w:pStyle w:val="Sidehoved"/>
      <w:ind w:left="0"/>
      <w:jc w:val="right"/>
      <w:rPr>
        <w:rFonts w:ascii="Calibri" w:hAnsi="Calibri"/>
        <w:b/>
      </w:rPr>
    </w:pPr>
    <w:r>
      <w:rPr>
        <w:rFonts w:ascii="Calibri" w:hAnsi="Calibri"/>
        <w:b/>
        <w:noProof/>
      </w:rPr>
      <w:pict w14:anchorId="684CEDC4">
        <v:rect id="_x0000_i1031" alt="" style="width:510.25pt;height:.05pt;mso-width-percent:0;mso-height-percent:0;mso-width-percent:0;mso-height-percent:0" o:hralign="center" o:hrstd="t" o:hr="t" fillcolor="#a0a0a0" stroked="f"/>
      </w:pict>
    </w:r>
  </w:p>
  <w:p w14:paraId="462478DF" w14:textId="77777777" w:rsidR="00B47B39" w:rsidRPr="00340785" w:rsidRDefault="00B47B39" w:rsidP="00340785">
    <w:pPr>
      <w:pStyle w:val="Sidehoved"/>
      <w:jc w:val="right"/>
      <w:rPr>
        <w:rFonts w:ascii="Calibri" w:hAnsi="Calibri"/>
        <w:b/>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340780" w14:textId="4A5DAF30" w:rsidR="00B47B39" w:rsidRDefault="009F71D9" w:rsidP="00340785">
    <w:pPr>
      <w:pStyle w:val="Sidehoved"/>
      <w:ind w:left="0"/>
      <w:jc w:val="right"/>
      <w:rPr>
        <w:rFonts w:ascii="Calibri" w:hAnsi="Calibri"/>
        <w:b/>
      </w:rPr>
    </w:pPr>
    <w:r w:rsidRPr="009341C7">
      <w:rPr>
        <w:rFonts w:ascii="Calibri" w:hAnsi="Calibri" w:cs="Calibri"/>
      </w:rPr>
      <w:drawing>
        <wp:inline distT="0" distB="0" distL="0" distR="0" wp14:anchorId="0716AB05" wp14:editId="0BAB857C">
          <wp:extent cx="1356029" cy="377628"/>
          <wp:effectExtent l="0" t="0" r="0" b="3810"/>
          <wp:docPr id="11" name="Billed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391282" cy="387445"/>
                  </a:xfrm>
                  <a:prstGeom prst="rect">
                    <a:avLst/>
                  </a:prstGeom>
                </pic:spPr>
              </pic:pic>
            </a:graphicData>
          </a:graphic>
        </wp:inline>
      </w:drawing>
    </w:r>
  </w:p>
  <w:p w14:paraId="5E109DD4" w14:textId="77777777" w:rsidR="00B47B39" w:rsidRPr="00340785" w:rsidRDefault="00B47B39" w:rsidP="00AE6A19">
    <w:pPr>
      <w:pStyle w:val="Sidehoved"/>
      <w:ind w:left="0"/>
      <w:rPr>
        <w:rFonts w:ascii="Calibri" w:hAnsi="Calibri"/>
        <w:b/>
      </w:rPr>
    </w:pPr>
  </w:p>
  <w:p w14:paraId="3E83BE8F" w14:textId="77777777" w:rsidR="00B47B39" w:rsidRPr="00340785" w:rsidRDefault="00B47B39" w:rsidP="00AE6A19">
    <w:pPr>
      <w:pStyle w:val="Sidehoved"/>
      <w:ind w:left="0"/>
      <w:rPr>
        <w:rFonts w:ascii="Calibri" w:hAnsi="Calibri"/>
        <w:b/>
      </w:rPr>
    </w:pPr>
    <w:r>
      <w:rPr>
        <w:rFonts w:ascii="Calibri" w:hAnsi="Calibri"/>
        <w:b/>
      </w:rPr>
      <w:t>KOMMENTARER TIL KONTRAKT</w:t>
    </w:r>
  </w:p>
  <w:p w14:paraId="5F32470B" w14:textId="77777777" w:rsidR="00B47B39" w:rsidRPr="00340785" w:rsidRDefault="002F3366" w:rsidP="00340785">
    <w:pPr>
      <w:pStyle w:val="Sidehoved"/>
      <w:ind w:left="0"/>
      <w:jc w:val="right"/>
      <w:rPr>
        <w:rFonts w:ascii="Calibri" w:hAnsi="Calibri"/>
        <w:b/>
      </w:rPr>
    </w:pPr>
    <w:r>
      <w:rPr>
        <w:rFonts w:ascii="Calibri" w:hAnsi="Calibri"/>
        <w:b/>
        <w:noProof/>
      </w:rPr>
      <w:pict w14:anchorId="7BC72465">
        <v:rect id="_x0000_i1032" alt="" style="width:510.25pt;height:.05pt;mso-width-percent:0;mso-height-percent:0;mso-width-percent:0;mso-height-percent:0" o:hralign="center" o:hrstd="t" o:hr="t" fillcolor="#a0a0a0" stroked="f"/>
      </w:pict>
    </w:r>
  </w:p>
  <w:p w14:paraId="26DC5BB2" w14:textId="77777777" w:rsidR="00B47B39" w:rsidRPr="00340785" w:rsidRDefault="00B47B39" w:rsidP="00340785">
    <w:pPr>
      <w:pStyle w:val="Sidehoved"/>
      <w:jc w:val="right"/>
      <w:rPr>
        <w:rFonts w:ascii="Calibri" w:hAnsi="Calibri"/>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8767B9" w14:textId="1230CD9F" w:rsidR="00B47B39" w:rsidRDefault="009341C7" w:rsidP="009341C7">
    <w:pPr>
      <w:pStyle w:val="Sidehoved"/>
      <w:tabs>
        <w:tab w:val="left" w:pos="8647"/>
      </w:tabs>
      <w:ind w:left="0"/>
      <w:jc w:val="right"/>
      <w:rPr>
        <w:b/>
        <w:spacing w:val="22"/>
        <w:sz w:val="16"/>
      </w:rPr>
    </w:pPr>
    <w:r w:rsidRPr="009341C7">
      <w:rPr>
        <w:rFonts w:ascii="Calibri" w:hAnsi="Calibri" w:cs="Calibri"/>
      </w:rPr>
      <w:drawing>
        <wp:inline distT="0" distB="0" distL="0" distR="0" wp14:anchorId="754D178A" wp14:editId="298CED9D">
          <wp:extent cx="1356029" cy="377628"/>
          <wp:effectExtent l="0" t="0" r="0" b="3810"/>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391282" cy="387445"/>
                  </a:xfrm>
                  <a:prstGeom prst="rect">
                    <a:avLst/>
                  </a:prstGeom>
                </pic:spPr>
              </pic:pic>
            </a:graphicData>
          </a:graphic>
        </wp:inline>
      </w:drawing>
    </w:r>
  </w:p>
  <w:p w14:paraId="51A30F48" w14:textId="77777777" w:rsidR="00B47B39" w:rsidRPr="00694B94" w:rsidRDefault="00B47B39" w:rsidP="00694B94">
    <w:pPr>
      <w:pStyle w:val="Sidehoved"/>
      <w:ind w:left="0"/>
      <w:jc w:val="center"/>
      <w:rPr>
        <w:rFonts w:ascii="Calibri" w:hAnsi="Calibri" w:cs="Calibri"/>
        <w:b/>
        <w:spacing w:val="22"/>
        <w:sz w:val="28"/>
        <w:szCs w:val="28"/>
        <w14:shadow w14:blurRad="50800" w14:dist="38100" w14:dir="2700000" w14:sx="100000" w14:sy="100000" w14:kx="0" w14:ky="0" w14:algn="tl">
          <w14:srgbClr w14:val="000000">
            <w14:alpha w14:val="60000"/>
          </w14:srgbClr>
        </w14:shadow>
      </w:rPr>
    </w:pPr>
    <w:r>
      <w:rPr>
        <w:rFonts w:ascii="Calibri" w:hAnsi="Calibri" w:cs="Calibri"/>
        <w:b/>
        <w:spacing w:val="22"/>
        <w:sz w:val="28"/>
        <w:szCs w:val="28"/>
        <w14:shadow w14:blurRad="50800" w14:dist="38100" w14:dir="2700000" w14:sx="100000" w14:sy="100000" w14:kx="0" w14:ky="0" w14:algn="tl">
          <w14:srgbClr w14:val="000000">
            <w14:alpha w14:val="60000"/>
          </w14:srgbClr>
        </w14:shadow>
      </w:rPr>
      <w:t>Databehandleraftale</w:t>
    </w:r>
  </w:p>
  <w:p w14:paraId="778E11BF" w14:textId="77777777" w:rsidR="00B47B39" w:rsidRDefault="00B47B39">
    <w:pPr>
      <w:pStyle w:val="Sidehoved"/>
      <w:ind w:left="0"/>
    </w:pPr>
  </w:p>
  <w:p w14:paraId="204BCF5D" w14:textId="77777777" w:rsidR="00B47B39" w:rsidRDefault="00B47B39">
    <w:pPr>
      <w:pStyle w:val="Sidehoved"/>
      <w:pBdr>
        <w:top w:val="single" w:sz="4" w:space="1" w:color="auto"/>
      </w:pBdr>
      <w:ind w:left="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8877CE" w14:textId="0FDC438B" w:rsidR="00B47B39" w:rsidRDefault="00B47B39" w:rsidP="00581D8D">
    <w:pPr>
      <w:pStyle w:val="Sidehoved"/>
      <w:tabs>
        <w:tab w:val="right" w:pos="9754"/>
      </w:tabs>
      <w:rPr>
        <w:rFonts w:ascii="Calibri" w:hAnsi="Calibri" w:cs="Calibri"/>
      </w:rPr>
    </w:pPr>
    <w:r>
      <w:rPr>
        <w:rFonts w:ascii="Calibri" w:hAnsi="Calibri" w:cs="Calibri"/>
      </w:rPr>
      <w:tab/>
    </w:r>
  </w:p>
  <w:p w14:paraId="0168C034" w14:textId="25FC4476" w:rsidR="00B47B39" w:rsidRDefault="009341C7" w:rsidP="009341C7">
    <w:pPr>
      <w:pStyle w:val="Sidehoved"/>
      <w:tabs>
        <w:tab w:val="right" w:pos="9754"/>
      </w:tabs>
      <w:jc w:val="right"/>
      <w:rPr>
        <w:rFonts w:ascii="Calibri" w:hAnsi="Calibri" w:cs="Calibri"/>
      </w:rPr>
    </w:pPr>
    <w:r w:rsidRPr="009341C7">
      <w:rPr>
        <w:rFonts w:ascii="Calibri" w:hAnsi="Calibri" w:cs="Calibri"/>
      </w:rPr>
      <w:drawing>
        <wp:inline distT="0" distB="0" distL="0" distR="0" wp14:anchorId="59DB26D3" wp14:editId="086E0FE7">
          <wp:extent cx="1356029" cy="377628"/>
          <wp:effectExtent l="0" t="0" r="0" b="381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391282" cy="387445"/>
                  </a:xfrm>
                  <a:prstGeom prst="rect">
                    <a:avLst/>
                  </a:prstGeom>
                </pic:spPr>
              </pic:pic>
            </a:graphicData>
          </a:graphic>
        </wp:inline>
      </w:drawing>
    </w:r>
  </w:p>
  <w:p w14:paraId="2AA23E5E" w14:textId="77777777" w:rsidR="00B47B39" w:rsidRPr="00445075" w:rsidRDefault="00B47B39" w:rsidP="001A5015">
    <w:pPr>
      <w:pStyle w:val="Sidehoved"/>
      <w:tabs>
        <w:tab w:val="right" w:pos="9754"/>
      </w:tabs>
      <w:ind w:left="0"/>
      <w:jc w:val="center"/>
      <w:rPr>
        <w:rFonts w:ascii="Calibri" w:hAnsi="Calibri" w:cs="Calibri"/>
        <w:b/>
        <w:spacing w:val="22"/>
        <w:sz w:val="36"/>
        <w:szCs w:val="36"/>
        <w14:shadow w14:blurRad="50800" w14:dist="38100" w14:dir="2700000" w14:sx="100000" w14:sy="100000" w14:kx="0" w14:ky="0" w14:algn="tl">
          <w14:srgbClr w14:val="000000">
            <w14:alpha w14:val="60000"/>
          </w14:srgbClr>
        </w14:shadow>
      </w:rPr>
    </w:pPr>
    <w:r>
      <w:rPr>
        <w:rFonts w:ascii="Calibri" w:hAnsi="Calibri" w:cs="Calibri"/>
        <w:b/>
        <w:spacing w:val="22"/>
        <w:sz w:val="36"/>
        <w:szCs w:val="36"/>
        <w14:shadow w14:blurRad="50800" w14:dist="38100" w14:dir="2700000" w14:sx="100000" w14:sy="100000" w14:kx="0" w14:ky="0" w14:algn="tl">
          <w14:srgbClr w14:val="000000">
            <w14:alpha w14:val="60000"/>
          </w14:srgbClr>
        </w14:shadow>
      </w:rPr>
      <w:t>Databehandleraftale</w:t>
    </w:r>
  </w:p>
  <w:p w14:paraId="2D3F6DD3" w14:textId="77777777" w:rsidR="00B47B39" w:rsidRPr="00F01CB3" w:rsidRDefault="00B47B39" w:rsidP="000524F4">
    <w:pPr>
      <w:pStyle w:val="Sidehoved"/>
      <w:tabs>
        <w:tab w:val="clear" w:pos="4536"/>
        <w:tab w:val="left" w:pos="8647"/>
      </w:tabs>
      <w:ind w:left="0" w:right="-28"/>
      <w:jc w:val="center"/>
      <w:rPr>
        <w:sz w:val="20"/>
      </w:rPr>
    </w:pPr>
  </w:p>
  <w:p w14:paraId="7564F62D" w14:textId="77777777" w:rsidR="00B47B39" w:rsidRPr="00925E37" w:rsidRDefault="00B47B39">
    <w:pPr>
      <w:pStyle w:val="Sidehoved"/>
      <w:ind w:left="0"/>
    </w:pPr>
  </w:p>
  <w:p w14:paraId="3D451F96" w14:textId="77777777" w:rsidR="00B47B39" w:rsidRPr="00925E37" w:rsidRDefault="00B47B39">
    <w:pPr>
      <w:pStyle w:val="Sidehoved"/>
      <w:pBdr>
        <w:top w:val="single" w:sz="4" w:space="1" w:color="auto"/>
      </w:pBdr>
      <w:ind w:left="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78B9BF" w14:textId="77777777" w:rsidR="00B47B39" w:rsidRDefault="002F3366">
    <w:pPr>
      <w:pStyle w:val="Sidehoved"/>
    </w:pPr>
    <w:r>
      <w:rPr>
        <w:noProof/>
      </w:rPr>
      <w:pict w14:anchorId="2D33BAB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857199" o:spid="_x0000_s2060" type="#_x0000_t136" alt="" style="position:absolute;left:0;text-align:left;margin-left:0;margin-top:0;width:572.9pt;height:114.55pt;rotation:315;z-index:-25165977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UDKAST 1.1"/>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72F2AE" w14:textId="77777777" w:rsidR="00B47B39" w:rsidRDefault="00B47B39">
    <w:pPr>
      <w:pStyle w:val="Sidehoved"/>
      <w:tabs>
        <w:tab w:val="left" w:pos="8647"/>
      </w:tabs>
      <w:ind w:left="0"/>
      <w:rPr>
        <w:b/>
        <w:spacing w:val="22"/>
        <w:sz w:val="16"/>
      </w:rPr>
    </w:pPr>
  </w:p>
  <w:p w14:paraId="6FD4DB8B" w14:textId="77777777" w:rsidR="00B47B39" w:rsidRPr="00925E37" w:rsidRDefault="00B47B39" w:rsidP="008208A1">
    <w:pPr>
      <w:pStyle w:val="Sidehoved"/>
      <w:ind w:left="0"/>
      <w:jc w:val="center"/>
      <w:rPr>
        <w:rFonts w:ascii="Calibri" w:hAnsi="Calibri" w:cs="Calibri"/>
        <w:sz w:val="28"/>
        <w:szCs w:val="28"/>
      </w:rPr>
    </w:pPr>
    <w:r w:rsidRPr="00445075">
      <w:rPr>
        <w:rFonts w:ascii="Calibri" w:hAnsi="Calibri" w:cs="Calibri"/>
        <w:b/>
        <w:spacing w:val="22"/>
        <w:sz w:val="28"/>
        <w:szCs w:val="28"/>
        <w14:shadow w14:blurRad="50800" w14:dist="38100" w14:dir="2700000" w14:sx="100000" w14:sy="100000" w14:kx="0" w14:ky="0" w14:algn="tl">
          <w14:srgbClr w14:val="000000">
            <w14:alpha w14:val="60000"/>
          </w14:srgbClr>
        </w14:shadow>
      </w:rPr>
      <w:t>Licens- og serviceaftale</w:t>
    </w:r>
  </w:p>
  <w:p w14:paraId="53F757A2" w14:textId="77777777" w:rsidR="00B47B39" w:rsidRDefault="00B47B39" w:rsidP="008208A1">
    <w:pPr>
      <w:pStyle w:val="Sidehoved"/>
      <w:ind w:left="0"/>
    </w:pPr>
  </w:p>
  <w:p w14:paraId="52E9D0AB" w14:textId="77777777" w:rsidR="00B47B39" w:rsidRDefault="00B47B39" w:rsidP="008208A1">
    <w:pPr>
      <w:pStyle w:val="Sidehoved"/>
      <w:pBdr>
        <w:top w:val="single" w:sz="4" w:space="1" w:color="auto"/>
      </w:pBdr>
      <w:ind w:left="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FD693C" w14:textId="77777777" w:rsidR="00B47B39" w:rsidRPr="001A5015" w:rsidRDefault="002F3366" w:rsidP="001A5015">
    <w:pPr>
      <w:pStyle w:val="Sidehoved"/>
      <w:tabs>
        <w:tab w:val="left" w:pos="8647"/>
      </w:tabs>
      <w:ind w:left="0"/>
      <w:rPr>
        <w:b/>
        <w:spacing w:val="22"/>
        <w:sz w:val="28"/>
      </w:rPr>
    </w:pPr>
    <w:r>
      <w:rPr>
        <w:noProof/>
      </w:rPr>
      <w:pict w14:anchorId="348E695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857198" o:spid="_x0000_s2059" type="#_x0000_t136" alt="" style="position:absolute;margin-left:0;margin-top:0;width:572.9pt;height:114.55pt;rotation:315;z-index:-25166080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UDKAST 1.1"/>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7F7E53" w14:textId="77777777" w:rsidR="00B47B39" w:rsidRDefault="002F3366">
    <w:pPr>
      <w:pStyle w:val="Sidehoved"/>
    </w:pPr>
    <w:r>
      <w:rPr>
        <w:noProof/>
      </w:rPr>
      <w:pict w14:anchorId="566C72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857205" o:spid="_x0000_s2058" type="#_x0000_t136" alt="" style="position:absolute;left:0;text-align:left;margin-left:0;margin-top:0;width:572.9pt;height:114.55pt;rotation:315;z-index:-25165568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UDKAST 1.1"/>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5212AC" w14:textId="77777777" w:rsidR="00B47B39" w:rsidRDefault="00B47B39">
    <w:pPr>
      <w:pStyle w:val="Sidehoved"/>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9B014C" w14:textId="77777777" w:rsidR="00B47B39" w:rsidRPr="001A5015" w:rsidRDefault="002F3366" w:rsidP="001A5015">
    <w:pPr>
      <w:pStyle w:val="Sidehoved"/>
      <w:tabs>
        <w:tab w:val="left" w:pos="8647"/>
      </w:tabs>
      <w:ind w:left="0"/>
      <w:rPr>
        <w:b/>
        <w:spacing w:val="22"/>
        <w:sz w:val="28"/>
      </w:rPr>
    </w:pPr>
    <w:r>
      <w:rPr>
        <w:noProof/>
      </w:rPr>
      <w:pict w14:anchorId="1984573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857204" o:spid="_x0000_s2057" type="#_x0000_t136" alt="" style="position:absolute;margin-left:0;margin-top:0;width:572.9pt;height:114.55pt;rotation:315;z-index:-251656704;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UDKAST 1.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40D8EE98"/>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1A70C1E6"/>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2F4017B4"/>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11648166"/>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C6E02030"/>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78081E4"/>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EA2D996"/>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594FC6A"/>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8341C5C"/>
    <w:lvl w:ilvl="0">
      <w:start w:val="1"/>
      <w:numFmt w:val="decimal"/>
      <w:pStyle w:val="Opstilling-talellerbogst"/>
      <w:lvlText w:val="%1."/>
      <w:lvlJc w:val="left"/>
      <w:pPr>
        <w:tabs>
          <w:tab w:val="num" w:pos="360"/>
        </w:tabs>
        <w:ind w:left="360" w:hanging="360"/>
      </w:pPr>
    </w:lvl>
  </w:abstractNum>
  <w:abstractNum w:abstractNumId="9" w15:restartNumberingAfterBreak="0">
    <w:nsid w:val="FFFFFF89"/>
    <w:multiLevelType w:val="singleLevel"/>
    <w:tmpl w:val="3F70FB10"/>
    <w:lvl w:ilvl="0">
      <w:start w:val="1"/>
      <w:numFmt w:val="bullet"/>
      <w:pStyle w:val="Opstilling-punkttegn"/>
      <w:lvlText w:val=""/>
      <w:lvlJc w:val="left"/>
      <w:pPr>
        <w:tabs>
          <w:tab w:val="num" w:pos="360"/>
        </w:tabs>
        <w:ind w:left="360" w:hanging="360"/>
      </w:pPr>
      <w:rPr>
        <w:rFonts w:ascii="Symbol" w:hAnsi="Symbol" w:hint="default"/>
      </w:rPr>
    </w:lvl>
  </w:abstractNum>
  <w:abstractNum w:abstractNumId="10" w15:restartNumberingAfterBreak="0">
    <w:nsid w:val="00C36A96"/>
    <w:multiLevelType w:val="hybridMultilevel"/>
    <w:tmpl w:val="C82CFB20"/>
    <w:lvl w:ilvl="0" w:tplc="6D586A92">
      <w:start w:val="1"/>
      <w:numFmt w:val="lowerLetter"/>
      <w:lvlText w:val="%1)"/>
      <w:lvlJc w:val="left"/>
      <w:pPr>
        <w:ind w:left="1069" w:hanging="360"/>
      </w:pPr>
      <w:rPr>
        <w:rFonts w:hint="default"/>
      </w:rPr>
    </w:lvl>
    <w:lvl w:ilvl="1" w:tplc="04060019" w:tentative="1">
      <w:start w:val="1"/>
      <w:numFmt w:val="lowerLetter"/>
      <w:lvlText w:val="%2."/>
      <w:lvlJc w:val="left"/>
      <w:pPr>
        <w:ind w:left="1789" w:hanging="360"/>
      </w:pPr>
    </w:lvl>
    <w:lvl w:ilvl="2" w:tplc="0406001B" w:tentative="1">
      <w:start w:val="1"/>
      <w:numFmt w:val="lowerRoman"/>
      <w:lvlText w:val="%3."/>
      <w:lvlJc w:val="right"/>
      <w:pPr>
        <w:ind w:left="2509" w:hanging="180"/>
      </w:pPr>
    </w:lvl>
    <w:lvl w:ilvl="3" w:tplc="0406000F" w:tentative="1">
      <w:start w:val="1"/>
      <w:numFmt w:val="decimal"/>
      <w:lvlText w:val="%4."/>
      <w:lvlJc w:val="left"/>
      <w:pPr>
        <w:ind w:left="3229" w:hanging="360"/>
      </w:pPr>
    </w:lvl>
    <w:lvl w:ilvl="4" w:tplc="04060019" w:tentative="1">
      <w:start w:val="1"/>
      <w:numFmt w:val="lowerLetter"/>
      <w:lvlText w:val="%5."/>
      <w:lvlJc w:val="left"/>
      <w:pPr>
        <w:ind w:left="3949" w:hanging="360"/>
      </w:pPr>
    </w:lvl>
    <w:lvl w:ilvl="5" w:tplc="0406001B" w:tentative="1">
      <w:start w:val="1"/>
      <w:numFmt w:val="lowerRoman"/>
      <w:lvlText w:val="%6."/>
      <w:lvlJc w:val="right"/>
      <w:pPr>
        <w:ind w:left="4669" w:hanging="180"/>
      </w:pPr>
    </w:lvl>
    <w:lvl w:ilvl="6" w:tplc="0406000F" w:tentative="1">
      <w:start w:val="1"/>
      <w:numFmt w:val="decimal"/>
      <w:lvlText w:val="%7."/>
      <w:lvlJc w:val="left"/>
      <w:pPr>
        <w:ind w:left="5389" w:hanging="360"/>
      </w:pPr>
    </w:lvl>
    <w:lvl w:ilvl="7" w:tplc="04060019" w:tentative="1">
      <w:start w:val="1"/>
      <w:numFmt w:val="lowerLetter"/>
      <w:lvlText w:val="%8."/>
      <w:lvlJc w:val="left"/>
      <w:pPr>
        <w:ind w:left="6109" w:hanging="360"/>
      </w:pPr>
    </w:lvl>
    <w:lvl w:ilvl="8" w:tplc="0406001B" w:tentative="1">
      <w:start w:val="1"/>
      <w:numFmt w:val="lowerRoman"/>
      <w:lvlText w:val="%9."/>
      <w:lvlJc w:val="right"/>
      <w:pPr>
        <w:ind w:left="6829" w:hanging="180"/>
      </w:pPr>
    </w:lvl>
  </w:abstractNum>
  <w:abstractNum w:abstractNumId="11" w15:restartNumberingAfterBreak="0">
    <w:nsid w:val="02897CBA"/>
    <w:multiLevelType w:val="multilevel"/>
    <w:tmpl w:val="040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7A85624"/>
    <w:multiLevelType w:val="hybridMultilevel"/>
    <w:tmpl w:val="C82CFB20"/>
    <w:lvl w:ilvl="0" w:tplc="6D586A92">
      <w:start w:val="1"/>
      <w:numFmt w:val="lowerLetter"/>
      <w:lvlText w:val="%1)"/>
      <w:lvlJc w:val="left"/>
      <w:pPr>
        <w:ind w:left="1069" w:hanging="360"/>
      </w:pPr>
      <w:rPr>
        <w:rFonts w:hint="default"/>
      </w:rPr>
    </w:lvl>
    <w:lvl w:ilvl="1" w:tplc="04060019" w:tentative="1">
      <w:start w:val="1"/>
      <w:numFmt w:val="lowerLetter"/>
      <w:lvlText w:val="%2."/>
      <w:lvlJc w:val="left"/>
      <w:pPr>
        <w:ind w:left="1789" w:hanging="360"/>
      </w:pPr>
    </w:lvl>
    <w:lvl w:ilvl="2" w:tplc="0406001B" w:tentative="1">
      <w:start w:val="1"/>
      <w:numFmt w:val="lowerRoman"/>
      <w:lvlText w:val="%3."/>
      <w:lvlJc w:val="right"/>
      <w:pPr>
        <w:ind w:left="2509" w:hanging="180"/>
      </w:pPr>
    </w:lvl>
    <w:lvl w:ilvl="3" w:tplc="0406000F" w:tentative="1">
      <w:start w:val="1"/>
      <w:numFmt w:val="decimal"/>
      <w:lvlText w:val="%4."/>
      <w:lvlJc w:val="left"/>
      <w:pPr>
        <w:ind w:left="3229" w:hanging="360"/>
      </w:pPr>
    </w:lvl>
    <w:lvl w:ilvl="4" w:tplc="04060019" w:tentative="1">
      <w:start w:val="1"/>
      <w:numFmt w:val="lowerLetter"/>
      <w:lvlText w:val="%5."/>
      <w:lvlJc w:val="left"/>
      <w:pPr>
        <w:ind w:left="3949" w:hanging="360"/>
      </w:pPr>
    </w:lvl>
    <w:lvl w:ilvl="5" w:tplc="0406001B" w:tentative="1">
      <w:start w:val="1"/>
      <w:numFmt w:val="lowerRoman"/>
      <w:lvlText w:val="%6."/>
      <w:lvlJc w:val="right"/>
      <w:pPr>
        <w:ind w:left="4669" w:hanging="180"/>
      </w:pPr>
    </w:lvl>
    <w:lvl w:ilvl="6" w:tplc="0406000F" w:tentative="1">
      <w:start w:val="1"/>
      <w:numFmt w:val="decimal"/>
      <w:lvlText w:val="%7."/>
      <w:lvlJc w:val="left"/>
      <w:pPr>
        <w:ind w:left="5389" w:hanging="360"/>
      </w:pPr>
    </w:lvl>
    <w:lvl w:ilvl="7" w:tplc="04060019" w:tentative="1">
      <w:start w:val="1"/>
      <w:numFmt w:val="lowerLetter"/>
      <w:lvlText w:val="%8."/>
      <w:lvlJc w:val="left"/>
      <w:pPr>
        <w:ind w:left="6109" w:hanging="360"/>
      </w:pPr>
    </w:lvl>
    <w:lvl w:ilvl="8" w:tplc="0406001B" w:tentative="1">
      <w:start w:val="1"/>
      <w:numFmt w:val="lowerRoman"/>
      <w:lvlText w:val="%9."/>
      <w:lvlJc w:val="right"/>
      <w:pPr>
        <w:ind w:left="6829" w:hanging="180"/>
      </w:pPr>
    </w:lvl>
  </w:abstractNum>
  <w:abstractNum w:abstractNumId="13" w15:restartNumberingAfterBreak="0">
    <w:nsid w:val="08EC7A9C"/>
    <w:multiLevelType w:val="multilevel"/>
    <w:tmpl w:val="040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08F55CAE"/>
    <w:multiLevelType w:val="multilevel"/>
    <w:tmpl w:val="040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09CE52DB"/>
    <w:multiLevelType w:val="hybridMultilevel"/>
    <w:tmpl w:val="C82CFB20"/>
    <w:lvl w:ilvl="0" w:tplc="6D586A92">
      <w:start w:val="1"/>
      <w:numFmt w:val="lowerLetter"/>
      <w:lvlText w:val="%1)"/>
      <w:lvlJc w:val="left"/>
      <w:pPr>
        <w:ind w:left="1069" w:hanging="360"/>
      </w:pPr>
      <w:rPr>
        <w:rFonts w:hint="default"/>
      </w:rPr>
    </w:lvl>
    <w:lvl w:ilvl="1" w:tplc="04060019" w:tentative="1">
      <w:start w:val="1"/>
      <w:numFmt w:val="lowerLetter"/>
      <w:lvlText w:val="%2."/>
      <w:lvlJc w:val="left"/>
      <w:pPr>
        <w:ind w:left="1789" w:hanging="360"/>
      </w:pPr>
    </w:lvl>
    <w:lvl w:ilvl="2" w:tplc="0406001B" w:tentative="1">
      <w:start w:val="1"/>
      <w:numFmt w:val="lowerRoman"/>
      <w:lvlText w:val="%3."/>
      <w:lvlJc w:val="right"/>
      <w:pPr>
        <w:ind w:left="2509" w:hanging="180"/>
      </w:pPr>
    </w:lvl>
    <w:lvl w:ilvl="3" w:tplc="0406000F" w:tentative="1">
      <w:start w:val="1"/>
      <w:numFmt w:val="decimal"/>
      <w:lvlText w:val="%4."/>
      <w:lvlJc w:val="left"/>
      <w:pPr>
        <w:ind w:left="3229" w:hanging="360"/>
      </w:pPr>
    </w:lvl>
    <w:lvl w:ilvl="4" w:tplc="04060019" w:tentative="1">
      <w:start w:val="1"/>
      <w:numFmt w:val="lowerLetter"/>
      <w:lvlText w:val="%5."/>
      <w:lvlJc w:val="left"/>
      <w:pPr>
        <w:ind w:left="3949" w:hanging="360"/>
      </w:pPr>
    </w:lvl>
    <w:lvl w:ilvl="5" w:tplc="0406001B" w:tentative="1">
      <w:start w:val="1"/>
      <w:numFmt w:val="lowerRoman"/>
      <w:lvlText w:val="%6."/>
      <w:lvlJc w:val="right"/>
      <w:pPr>
        <w:ind w:left="4669" w:hanging="180"/>
      </w:pPr>
    </w:lvl>
    <w:lvl w:ilvl="6" w:tplc="0406000F" w:tentative="1">
      <w:start w:val="1"/>
      <w:numFmt w:val="decimal"/>
      <w:lvlText w:val="%7."/>
      <w:lvlJc w:val="left"/>
      <w:pPr>
        <w:ind w:left="5389" w:hanging="360"/>
      </w:pPr>
    </w:lvl>
    <w:lvl w:ilvl="7" w:tplc="04060019" w:tentative="1">
      <w:start w:val="1"/>
      <w:numFmt w:val="lowerLetter"/>
      <w:lvlText w:val="%8."/>
      <w:lvlJc w:val="left"/>
      <w:pPr>
        <w:ind w:left="6109" w:hanging="360"/>
      </w:pPr>
    </w:lvl>
    <w:lvl w:ilvl="8" w:tplc="0406001B" w:tentative="1">
      <w:start w:val="1"/>
      <w:numFmt w:val="lowerRoman"/>
      <w:lvlText w:val="%9."/>
      <w:lvlJc w:val="right"/>
      <w:pPr>
        <w:ind w:left="6829" w:hanging="180"/>
      </w:pPr>
    </w:lvl>
  </w:abstractNum>
  <w:abstractNum w:abstractNumId="16" w15:restartNumberingAfterBreak="0">
    <w:nsid w:val="0C3909B5"/>
    <w:multiLevelType w:val="hybridMultilevel"/>
    <w:tmpl w:val="C82CFB20"/>
    <w:lvl w:ilvl="0" w:tplc="6D586A92">
      <w:start w:val="1"/>
      <w:numFmt w:val="lowerLetter"/>
      <w:lvlText w:val="%1)"/>
      <w:lvlJc w:val="left"/>
      <w:pPr>
        <w:ind w:left="1069" w:hanging="360"/>
      </w:pPr>
      <w:rPr>
        <w:rFonts w:hint="default"/>
      </w:rPr>
    </w:lvl>
    <w:lvl w:ilvl="1" w:tplc="04060019" w:tentative="1">
      <w:start w:val="1"/>
      <w:numFmt w:val="lowerLetter"/>
      <w:lvlText w:val="%2."/>
      <w:lvlJc w:val="left"/>
      <w:pPr>
        <w:ind w:left="1789" w:hanging="360"/>
      </w:pPr>
    </w:lvl>
    <w:lvl w:ilvl="2" w:tplc="0406001B" w:tentative="1">
      <w:start w:val="1"/>
      <w:numFmt w:val="lowerRoman"/>
      <w:lvlText w:val="%3."/>
      <w:lvlJc w:val="right"/>
      <w:pPr>
        <w:ind w:left="2509" w:hanging="180"/>
      </w:pPr>
    </w:lvl>
    <w:lvl w:ilvl="3" w:tplc="0406000F" w:tentative="1">
      <w:start w:val="1"/>
      <w:numFmt w:val="decimal"/>
      <w:lvlText w:val="%4."/>
      <w:lvlJc w:val="left"/>
      <w:pPr>
        <w:ind w:left="3229" w:hanging="360"/>
      </w:pPr>
    </w:lvl>
    <w:lvl w:ilvl="4" w:tplc="04060019" w:tentative="1">
      <w:start w:val="1"/>
      <w:numFmt w:val="lowerLetter"/>
      <w:lvlText w:val="%5."/>
      <w:lvlJc w:val="left"/>
      <w:pPr>
        <w:ind w:left="3949" w:hanging="360"/>
      </w:pPr>
    </w:lvl>
    <w:lvl w:ilvl="5" w:tplc="0406001B" w:tentative="1">
      <w:start w:val="1"/>
      <w:numFmt w:val="lowerRoman"/>
      <w:lvlText w:val="%6."/>
      <w:lvlJc w:val="right"/>
      <w:pPr>
        <w:ind w:left="4669" w:hanging="180"/>
      </w:pPr>
    </w:lvl>
    <w:lvl w:ilvl="6" w:tplc="0406000F" w:tentative="1">
      <w:start w:val="1"/>
      <w:numFmt w:val="decimal"/>
      <w:lvlText w:val="%7."/>
      <w:lvlJc w:val="left"/>
      <w:pPr>
        <w:ind w:left="5389" w:hanging="360"/>
      </w:pPr>
    </w:lvl>
    <w:lvl w:ilvl="7" w:tplc="04060019" w:tentative="1">
      <w:start w:val="1"/>
      <w:numFmt w:val="lowerLetter"/>
      <w:lvlText w:val="%8."/>
      <w:lvlJc w:val="left"/>
      <w:pPr>
        <w:ind w:left="6109" w:hanging="360"/>
      </w:pPr>
    </w:lvl>
    <w:lvl w:ilvl="8" w:tplc="0406001B" w:tentative="1">
      <w:start w:val="1"/>
      <w:numFmt w:val="lowerRoman"/>
      <w:lvlText w:val="%9."/>
      <w:lvlJc w:val="right"/>
      <w:pPr>
        <w:ind w:left="6829" w:hanging="180"/>
      </w:pPr>
    </w:lvl>
  </w:abstractNum>
  <w:abstractNum w:abstractNumId="17" w15:restartNumberingAfterBreak="0">
    <w:nsid w:val="0E23795B"/>
    <w:multiLevelType w:val="multilevel"/>
    <w:tmpl w:val="040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0FC064AA"/>
    <w:multiLevelType w:val="hybridMultilevel"/>
    <w:tmpl w:val="C82CFB20"/>
    <w:lvl w:ilvl="0" w:tplc="6D586A92">
      <w:start w:val="1"/>
      <w:numFmt w:val="lowerLetter"/>
      <w:lvlText w:val="%1)"/>
      <w:lvlJc w:val="left"/>
      <w:pPr>
        <w:ind w:left="1440" w:hanging="360"/>
      </w:pPr>
      <w:rPr>
        <w:rFonts w:hint="default"/>
      </w:rPr>
    </w:lvl>
    <w:lvl w:ilvl="1" w:tplc="04060019" w:tentative="1">
      <w:start w:val="1"/>
      <w:numFmt w:val="lowerLetter"/>
      <w:lvlText w:val="%2."/>
      <w:lvlJc w:val="left"/>
      <w:pPr>
        <w:ind w:left="2160" w:hanging="360"/>
      </w:pPr>
    </w:lvl>
    <w:lvl w:ilvl="2" w:tplc="0406001B" w:tentative="1">
      <w:start w:val="1"/>
      <w:numFmt w:val="lowerRoman"/>
      <w:lvlText w:val="%3."/>
      <w:lvlJc w:val="right"/>
      <w:pPr>
        <w:ind w:left="2880" w:hanging="180"/>
      </w:pPr>
    </w:lvl>
    <w:lvl w:ilvl="3" w:tplc="0406000F" w:tentative="1">
      <w:start w:val="1"/>
      <w:numFmt w:val="decimal"/>
      <w:lvlText w:val="%4."/>
      <w:lvlJc w:val="left"/>
      <w:pPr>
        <w:ind w:left="3600" w:hanging="360"/>
      </w:pPr>
    </w:lvl>
    <w:lvl w:ilvl="4" w:tplc="04060019" w:tentative="1">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abstractNum w:abstractNumId="19" w15:restartNumberingAfterBreak="0">
    <w:nsid w:val="167A690E"/>
    <w:multiLevelType w:val="hybridMultilevel"/>
    <w:tmpl w:val="2C5C451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18E07AA5"/>
    <w:multiLevelType w:val="multilevel"/>
    <w:tmpl w:val="040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1B913881"/>
    <w:multiLevelType w:val="multilevel"/>
    <w:tmpl w:val="040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1BC804AF"/>
    <w:multiLevelType w:val="multilevel"/>
    <w:tmpl w:val="040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1D5B67EF"/>
    <w:multiLevelType w:val="multilevel"/>
    <w:tmpl w:val="040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200067A3"/>
    <w:multiLevelType w:val="multilevel"/>
    <w:tmpl w:val="0406001F"/>
    <w:lvl w:ilvl="0">
      <w:start w:val="1"/>
      <w:numFmt w:val="decimal"/>
      <w:lvlText w:val="%1."/>
      <w:lvlJc w:val="left"/>
      <w:pPr>
        <w:ind w:left="1069" w:hanging="360"/>
      </w:pPr>
    </w:lvl>
    <w:lvl w:ilvl="1">
      <w:start w:val="1"/>
      <w:numFmt w:val="decimal"/>
      <w:lvlText w:val="%1.%2."/>
      <w:lvlJc w:val="left"/>
      <w:pPr>
        <w:ind w:left="1501" w:hanging="432"/>
      </w:pPr>
    </w:lvl>
    <w:lvl w:ilvl="2">
      <w:start w:val="1"/>
      <w:numFmt w:val="decimal"/>
      <w:lvlText w:val="%1.%2.%3."/>
      <w:lvlJc w:val="left"/>
      <w:pPr>
        <w:ind w:left="1933" w:hanging="504"/>
      </w:pPr>
    </w:lvl>
    <w:lvl w:ilvl="3">
      <w:start w:val="1"/>
      <w:numFmt w:val="decimal"/>
      <w:lvlText w:val="%1.%2.%3.%4."/>
      <w:lvlJc w:val="left"/>
      <w:pPr>
        <w:ind w:left="2437" w:hanging="648"/>
      </w:pPr>
    </w:lvl>
    <w:lvl w:ilvl="4">
      <w:start w:val="1"/>
      <w:numFmt w:val="decimal"/>
      <w:lvlText w:val="%1.%2.%3.%4.%5."/>
      <w:lvlJc w:val="left"/>
      <w:pPr>
        <w:ind w:left="2941" w:hanging="792"/>
      </w:pPr>
    </w:lvl>
    <w:lvl w:ilvl="5">
      <w:start w:val="1"/>
      <w:numFmt w:val="decimal"/>
      <w:lvlText w:val="%1.%2.%3.%4.%5.%6."/>
      <w:lvlJc w:val="left"/>
      <w:pPr>
        <w:ind w:left="3445" w:hanging="936"/>
      </w:pPr>
    </w:lvl>
    <w:lvl w:ilvl="6">
      <w:start w:val="1"/>
      <w:numFmt w:val="decimal"/>
      <w:lvlText w:val="%1.%2.%3.%4.%5.%6.%7."/>
      <w:lvlJc w:val="left"/>
      <w:pPr>
        <w:ind w:left="3949" w:hanging="1080"/>
      </w:pPr>
    </w:lvl>
    <w:lvl w:ilvl="7">
      <w:start w:val="1"/>
      <w:numFmt w:val="decimal"/>
      <w:lvlText w:val="%1.%2.%3.%4.%5.%6.%7.%8."/>
      <w:lvlJc w:val="left"/>
      <w:pPr>
        <w:ind w:left="4453" w:hanging="1224"/>
      </w:pPr>
    </w:lvl>
    <w:lvl w:ilvl="8">
      <w:start w:val="1"/>
      <w:numFmt w:val="decimal"/>
      <w:lvlText w:val="%1.%2.%3.%4.%5.%6.%7.%8.%9."/>
      <w:lvlJc w:val="left"/>
      <w:pPr>
        <w:ind w:left="5029" w:hanging="1440"/>
      </w:pPr>
    </w:lvl>
  </w:abstractNum>
  <w:abstractNum w:abstractNumId="25" w15:restartNumberingAfterBreak="0">
    <w:nsid w:val="203C5D53"/>
    <w:multiLevelType w:val="multilevel"/>
    <w:tmpl w:val="040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13"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1AC02BA"/>
    <w:multiLevelType w:val="hybridMultilevel"/>
    <w:tmpl w:val="C82CFB20"/>
    <w:lvl w:ilvl="0" w:tplc="6D586A92">
      <w:start w:val="1"/>
      <w:numFmt w:val="lowerLetter"/>
      <w:lvlText w:val="%1)"/>
      <w:lvlJc w:val="left"/>
      <w:pPr>
        <w:ind w:left="1069" w:hanging="360"/>
      </w:pPr>
      <w:rPr>
        <w:rFonts w:hint="default"/>
      </w:rPr>
    </w:lvl>
    <w:lvl w:ilvl="1" w:tplc="04060019" w:tentative="1">
      <w:start w:val="1"/>
      <w:numFmt w:val="lowerLetter"/>
      <w:lvlText w:val="%2."/>
      <w:lvlJc w:val="left"/>
      <w:pPr>
        <w:ind w:left="1789" w:hanging="360"/>
      </w:pPr>
    </w:lvl>
    <w:lvl w:ilvl="2" w:tplc="0406001B" w:tentative="1">
      <w:start w:val="1"/>
      <w:numFmt w:val="lowerRoman"/>
      <w:lvlText w:val="%3."/>
      <w:lvlJc w:val="right"/>
      <w:pPr>
        <w:ind w:left="2509" w:hanging="180"/>
      </w:pPr>
    </w:lvl>
    <w:lvl w:ilvl="3" w:tplc="0406000F" w:tentative="1">
      <w:start w:val="1"/>
      <w:numFmt w:val="decimal"/>
      <w:lvlText w:val="%4."/>
      <w:lvlJc w:val="left"/>
      <w:pPr>
        <w:ind w:left="3229" w:hanging="360"/>
      </w:pPr>
    </w:lvl>
    <w:lvl w:ilvl="4" w:tplc="04060019" w:tentative="1">
      <w:start w:val="1"/>
      <w:numFmt w:val="lowerLetter"/>
      <w:lvlText w:val="%5."/>
      <w:lvlJc w:val="left"/>
      <w:pPr>
        <w:ind w:left="3949" w:hanging="360"/>
      </w:pPr>
    </w:lvl>
    <w:lvl w:ilvl="5" w:tplc="0406001B" w:tentative="1">
      <w:start w:val="1"/>
      <w:numFmt w:val="lowerRoman"/>
      <w:lvlText w:val="%6."/>
      <w:lvlJc w:val="right"/>
      <w:pPr>
        <w:ind w:left="4669" w:hanging="180"/>
      </w:pPr>
    </w:lvl>
    <w:lvl w:ilvl="6" w:tplc="0406000F" w:tentative="1">
      <w:start w:val="1"/>
      <w:numFmt w:val="decimal"/>
      <w:lvlText w:val="%7."/>
      <w:lvlJc w:val="left"/>
      <w:pPr>
        <w:ind w:left="5389" w:hanging="360"/>
      </w:pPr>
    </w:lvl>
    <w:lvl w:ilvl="7" w:tplc="04060019" w:tentative="1">
      <w:start w:val="1"/>
      <w:numFmt w:val="lowerLetter"/>
      <w:lvlText w:val="%8."/>
      <w:lvlJc w:val="left"/>
      <w:pPr>
        <w:ind w:left="6109" w:hanging="360"/>
      </w:pPr>
    </w:lvl>
    <w:lvl w:ilvl="8" w:tplc="0406001B" w:tentative="1">
      <w:start w:val="1"/>
      <w:numFmt w:val="lowerRoman"/>
      <w:lvlText w:val="%9."/>
      <w:lvlJc w:val="right"/>
      <w:pPr>
        <w:ind w:left="6829" w:hanging="180"/>
      </w:pPr>
    </w:lvl>
  </w:abstractNum>
  <w:abstractNum w:abstractNumId="27" w15:restartNumberingAfterBreak="0">
    <w:nsid w:val="2381534F"/>
    <w:multiLevelType w:val="multilevel"/>
    <w:tmpl w:val="040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2ADC6DB4"/>
    <w:multiLevelType w:val="multilevel"/>
    <w:tmpl w:val="040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2B103655"/>
    <w:multiLevelType w:val="hybridMultilevel"/>
    <w:tmpl w:val="C82CFB20"/>
    <w:lvl w:ilvl="0" w:tplc="6D586A92">
      <w:start w:val="1"/>
      <w:numFmt w:val="lowerLetter"/>
      <w:lvlText w:val="%1)"/>
      <w:lvlJc w:val="left"/>
      <w:pPr>
        <w:ind w:left="1069" w:hanging="360"/>
      </w:pPr>
      <w:rPr>
        <w:rFonts w:hint="default"/>
      </w:rPr>
    </w:lvl>
    <w:lvl w:ilvl="1" w:tplc="04060019" w:tentative="1">
      <w:start w:val="1"/>
      <w:numFmt w:val="lowerLetter"/>
      <w:lvlText w:val="%2."/>
      <w:lvlJc w:val="left"/>
      <w:pPr>
        <w:ind w:left="1789" w:hanging="360"/>
      </w:pPr>
    </w:lvl>
    <w:lvl w:ilvl="2" w:tplc="0406001B" w:tentative="1">
      <w:start w:val="1"/>
      <w:numFmt w:val="lowerRoman"/>
      <w:lvlText w:val="%3."/>
      <w:lvlJc w:val="right"/>
      <w:pPr>
        <w:ind w:left="2509" w:hanging="180"/>
      </w:pPr>
    </w:lvl>
    <w:lvl w:ilvl="3" w:tplc="0406000F" w:tentative="1">
      <w:start w:val="1"/>
      <w:numFmt w:val="decimal"/>
      <w:lvlText w:val="%4."/>
      <w:lvlJc w:val="left"/>
      <w:pPr>
        <w:ind w:left="3229" w:hanging="360"/>
      </w:pPr>
    </w:lvl>
    <w:lvl w:ilvl="4" w:tplc="04060019" w:tentative="1">
      <w:start w:val="1"/>
      <w:numFmt w:val="lowerLetter"/>
      <w:lvlText w:val="%5."/>
      <w:lvlJc w:val="left"/>
      <w:pPr>
        <w:ind w:left="3949" w:hanging="360"/>
      </w:pPr>
    </w:lvl>
    <w:lvl w:ilvl="5" w:tplc="0406001B" w:tentative="1">
      <w:start w:val="1"/>
      <w:numFmt w:val="lowerRoman"/>
      <w:lvlText w:val="%6."/>
      <w:lvlJc w:val="right"/>
      <w:pPr>
        <w:ind w:left="4669" w:hanging="180"/>
      </w:pPr>
    </w:lvl>
    <w:lvl w:ilvl="6" w:tplc="0406000F" w:tentative="1">
      <w:start w:val="1"/>
      <w:numFmt w:val="decimal"/>
      <w:lvlText w:val="%7."/>
      <w:lvlJc w:val="left"/>
      <w:pPr>
        <w:ind w:left="5389" w:hanging="360"/>
      </w:pPr>
    </w:lvl>
    <w:lvl w:ilvl="7" w:tplc="04060019" w:tentative="1">
      <w:start w:val="1"/>
      <w:numFmt w:val="lowerLetter"/>
      <w:lvlText w:val="%8."/>
      <w:lvlJc w:val="left"/>
      <w:pPr>
        <w:ind w:left="6109" w:hanging="360"/>
      </w:pPr>
    </w:lvl>
    <w:lvl w:ilvl="8" w:tplc="0406001B" w:tentative="1">
      <w:start w:val="1"/>
      <w:numFmt w:val="lowerRoman"/>
      <w:lvlText w:val="%9."/>
      <w:lvlJc w:val="right"/>
      <w:pPr>
        <w:ind w:left="6829" w:hanging="180"/>
      </w:pPr>
    </w:lvl>
  </w:abstractNum>
  <w:abstractNum w:abstractNumId="30" w15:restartNumberingAfterBreak="0">
    <w:nsid w:val="310707E8"/>
    <w:multiLevelType w:val="hybridMultilevel"/>
    <w:tmpl w:val="04C0AFEC"/>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1" w15:restartNumberingAfterBreak="0">
    <w:nsid w:val="341010FB"/>
    <w:multiLevelType w:val="multilevel"/>
    <w:tmpl w:val="040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34184D66"/>
    <w:multiLevelType w:val="multilevel"/>
    <w:tmpl w:val="0406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3BBF607C"/>
    <w:multiLevelType w:val="multilevel"/>
    <w:tmpl w:val="040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40232D2A"/>
    <w:multiLevelType w:val="multilevel"/>
    <w:tmpl w:val="C3E0E28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lowerLetter"/>
      <w:lvlText w:val="%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40716687"/>
    <w:multiLevelType w:val="multilevel"/>
    <w:tmpl w:val="040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431A0A1E"/>
    <w:multiLevelType w:val="multilevel"/>
    <w:tmpl w:val="040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4402441F"/>
    <w:multiLevelType w:val="hybridMultilevel"/>
    <w:tmpl w:val="C82CFB20"/>
    <w:lvl w:ilvl="0" w:tplc="6D586A92">
      <w:start w:val="1"/>
      <w:numFmt w:val="lowerLetter"/>
      <w:lvlText w:val="%1)"/>
      <w:lvlJc w:val="left"/>
      <w:pPr>
        <w:ind w:left="1069" w:hanging="360"/>
      </w:pPr>
      <w:rPr>
        <w:rFonts w:hint="default"/>
      </w:rPr>
    </w:lvl>
    <w:lvl w:ilvl="1" w:tplc="04060019" w:tentative="1">
      <w:start w:val="1"/>
      <w:numFmt w:val="lowerLetter"/>
      <w:lvlText w:val="%2."/>
      <w:lvlJc w:val="left"/>
      <w:pPr>
        <w:ind w:left="1789" w:hanging="360"/>
      </w:pPr>
    </w:lvl>
    <w:lvl w:ilvl="2" w:tplc="0406001B" w:tentative="1">
      <w:start w:val="1"/>
      <w:numFmt w:val="lowerRoman"/>
      <w:lvlText w:val="%3."/>
      <w:lvlJc w:val="right"/>
      <w:pPr>
        <w:ind w:left="2509" w:hanging="180"/>
      </w:pPr>
    </w:lvl>
    <w:lvl w:ilvl="3" w:tplc="0406000F" w:tentative="1">
      <w:start w:val="1"/>
      <w:numFmt w:val="decimal"/>
      <w:lvlText w:val="%4."/>
      <w:lvlJc w:val="left"/>
      <w:pPr>
        <w:ind w:left="3229" w:hanging="360"/>
      </w:pPr>
    </w:lvl>
    <w:lvl w:ilvl="4" w:tplc="04060019" w:tentative="1">
      <w:start w:val="1"/>
      <w:numFmt w:val="lowerLetter"/>
      <w:lvlText w:val="%5."/>
      <w:lvlJc w:val="left"/>
      <w:pPr>
        <w:ind w:left="3949" w:hanging="360"/>
      </w:pPr>
    </w:lvl>
    <w:lvl w:ilvl="5" w:tplc="0406001B" w:tentative="1">
      <w:start w:val="1"/>
      <w:numFmt w:val="lowerRoman"/>
      <w:lvlText w:val="%6."/>
      <w:lvlJc w:val="right"/>
      <w:pPr>
        <w:ind w:left="4669" w:hanging="180"/>
      </w:pPr>
    </w:lvl>
    <w:lvl w:ilvl="6" w:tplc="0406000F" w:tentative="1">
      <w:start w:val="1"/>
      <w:numFmt w:val="decimal"/>
      <w:lvlText w:val="%7."/>
      <w:lvlJc w:val="left"/>
      <w:pPr>
        <w:ind w:left="5389" w:hanging="360"/>
      </w:pPr>
    </w:lvl>
    <w:lvl w:ilvl="7" w:tplc="04060019" w:tentative="1">
      <w:start w:val="1"/>
      <w:numFmt w:val="lowerLetter"/>
      <w:lvlText w:val="%8."/>
      <w:lvlJc w:val="left"/>
      <w:pPr>
        <w:ind w:left="6109" w:hanging="360"/>
      </w:pPr>
    </w:lvl>
    <w:lvl w:ilvl="8" w:tplc="0406001B" w:tentative="1">
      <w:start w:val="1"/>
      <w:numFmt w:val="lowerRoman"/>
      <w:lvlText w:val="%9."/>
      <w:lvlJc w:val="right"/>
      <w:pPr>
        <w:ind w:left="6829" w:hanging="180"/>
      </w:pPr>
    </w:lvl>
  </w:abstractNum>
  <w:abstractNum w:abstractNumId="38" w15:restartNumberingAfterBreak="0">
    <w:nsid w:val="48AB1EB3"/>
    <w:multiLevelType w:val="multilevel"/>
    <w:tmpl w:val="040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49A80620"/>
    <w:multiLevelType w:val="multilevel"/>
    <w:tmpl w:val="39A004D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49BD20E4"/>
    <w:multiLevelType w:val="multilevel"/>
    <w:tmpl w:val="040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49E05F79"/>
    <w:multiLevelType w:val="hybridMultilevel"/>
    <w:tmpl w:val="C82CFB20"/>
    <w:lvl w:ilvl="0" w:tplc="6D586A92">
      <w:start w:val="1"/>
      <w:numFmt w:val="lowerLetter"/>
      <w:lvlText w:val="%1)"/>
      <w:lvlJc w:val="left"/>
      <w:pPr>
        <w:ind w:left="1069" w:hanging="360"/>
      </w:pPr>
      <w:rPr>
        <w:rFonts w:hint="default"/>
      </w:rPr>
    </w:lvl>
    <w:lvl w:ilvl="1" w:tplc="04060019" w:tentative="1">
      <w:start w:val="1"/>
      <w:numFmt w:val="lowerLetter"/>
      <w:lvlText w:val="%2."/>
      <w:lvlJc w:val="left"/>
      <w:pPr>
        <w:ind w:left="1789" w:hanging="360"/>
      </w:pPr>
    </w:lvl>
    <w:lvl w:ilvl="2" w:tplc="0406001B" w:tentative="1">
      <w:start w:val="1"/>
      <w:numFmt w:val="lowerRoman"/>
      <w:lvlText w:val="%3."/>
      <w:lvlJc w:val="right"/>
      <w:pPr>
        <w:ind w:left="2509" w:hanging="180"/>
      </w:pPr>
    </w:lvl>
    <w:lvl w:ilvl="3" w:tplc="0406000F" w:tentative="1">
      <w:start w:val="1"/>
      <w:numFmt w:val="decimal"/>
      <w:lvlText w:val="%4."/>
      <w:lvlJc w:val="left"/>
      <w:pPr>
        <w:ind w:left="3229" w:hanging="360"/>
      </w:pPr>
    </w:lvl>
    <w:lvl w:ilvl="4" w:tplc="04060019" w:tentative="1">
      <w:start w:val="1"/>
      <w:numFmt w:val="lowerLetter"/>
      <w:lvlText w:val="%5."/>
      <w:lvlJc w:val="left"/>
      <w:pPr>
        <w:ind w:left="3949" w:hanging="360"/>
      </w:pPr>
    </w:lvl>
    <w:lvl w:ilvl="5" w:tplc="0406001B" w:tentative="1">
      <w:start w:val="1"/>
      <w:numFmt w:val="lowerRoman"/>
      <w:lvlText w:val="%6."/>
      <w:lvlJc w:val="right"/>
      <w:pPr>
        <w:ind w:left="4669" w:hanging="180"/>
      </w:pPr>
    </w:lvl>
    <w:lvl w:ilvl="6" w:tplc="0406000F" w:tentative="1">
      <w:start w:val="1"/>
      <w:numFmt w:val="decimal"/>
      <w:lvlText w:val="%7."/>
      <w:lvlJc w:val="left"/>
      <w:pPr>
        <w:ind w:left="5389" w:hanging="360"/>
      </w:pPr>
    </w:lvl>
    <w:lvl w:ilvl="7" w:tplc="04060019" w:tentative="1">
      <w:start w:val="1"/>
      <w:numFmt w:val="lowerLetter"/>
      <w:lvlText w:val="%8."/>
      <w:lvlJc w:val="left"/>
      <w:pPr>
        <w:ind w:left="6109" w:hanging="360"/>
      </w:pPr>
    </w:lvl>
    <w:lvl w:ilvl="8" w:tplc="0406001B" w:tentative="1">
      <w:start w:val="1"/>
      <w:numFmt w:val="lowerRoman"/>
      <w:lvlText w:val="%9."/>
      <w:lvlJc w:val="right"/>
      <w:pPr>
        <w:ind w:left="6829" w:hanging="180"/>
      </w:pPr>
    </w:lvl>
  </w:abstractNum>
  <w:abstractNum w:abstractNumId="42" w15:restartNumberingAfterBreak="0">
    <w:nsid w:val="4AB018BE"/>
    <w:multiLevelType w:val="hybridMultilevel"/>
    <w:tmpl w:val="C82CFB20"/>
    <w:lvl w:ilvl="0" w:tplc="6D586A92">
      <w:start w:val="1"/>
      <w:numFmt w:val="lowerLetter"/>
      <w:lvlText w:val="%1)"/>
      <w:lvlJc w:val="left"/>
      <w:pPr>
        <w:ind w:left="1069" w:hanging="360"/>
      </w:pPr>
      <w:rPr>
        <w:rFonts w:hint="default"/>
      </w:rPr>
    </w:lvl>
    <w:lvl w:ilvl="1" w:tplc="04060019" w:tentative="1">
      <w:start w:val="1"/>
      <w:numFmt w:val="lowerLetter"/>
      <w:lvlText w:val="%2."/>
      <w:lvlJc w:val="left"/>
      <w:pPr>
        <w:ind w:left="1789" w:hanging="360"/>
      </w:pPr>
    </w:lvl>
    <w:lvl w:ilvl="2" w:tplc="0406001B" w:tentative="1">
      <w:start w:val="1"/>
      <w:numFmt w:val="lowerRoman"/>
      <w:lvlText w:val="%3."/>
      <w:lvlJc w:val="right"/>
      <w:pPr>
        <w:ind w:left="2509" w:hanging="180"/>
      </w:pPr>
    </w:lvl>
    <w:lvl w:ilvl="3" w:tplc="0406000F" w:tentative="1">
      <w:start w:val="1"/>
      <w:numFmt w:val="decimal"/>
      <w:lvlText w:val="%4."/>
      <w:lvlJc w:val="left"/>
      <w:pPr>
        <w:ind w:left="3229" w:hanging="360"/>
      </w:pPr>
    </w:lvl>
    <w:lvl w:ilvl="4" w:tplc="04060019" w:tentative="1">
      <w:start w:val="1"/>
      <w:numFmt w:val="lowerLetter"/>
      <w:lvlText w:val="%5."/>
      <w:lvlJc w:val="left"/>
      <w:pPr>
        <w:ind w:left="3949" w:hanging="360"/>
      </w:pPr>
    </w:lvl>
    <w:lvl w:ilvl="5" w:tplc="0406001B" w:tentative="1">
      <w:start w:val="1"/>
      <w:numFmt w:val="lowerRoman"/>
      <w:lvlText w:val="%6."/>
      <w:lvlJc w:val="right"/>
      <w:pPr>
        <w:ind w:left="4669" w:hanging="180"/>
      </w:pPr>
    </w:lvl>
    <w:lvl w:ilvl="6" w:tplc="0406000F" w:tentative="1">
      <w:start w:val="1"/>
      <w:numFmt w:val="decimal"/>
      <w:lvlText w:val="%7."/>
      <w:lvlJc w:val="left"/>
      <w:pPr>
        <w:ind w:left="5389" w:hanging="360"/>
      </w:pPr>
    </w:lvl>
    <w:lvl w:ilvl="7" w:tplc="04060019" w:tentative="1">
      <w:start w:val="1"/>
      <w:numFmt w:val="lowerLetter"/>
      <w:lvlText w:val="%8."/>
      <w:lvlJc w:val="left"/>
      <w:pPr>
        <w:ind w:left="6109" w:hanging="360"/>
      </w:pPr>
    </w:lvl>
    <w:lvl w:ilvl="8" w:tplc="0406001B" w:tentative="1">
      <w:start w:val="1"/>
      <w:numFmt w:val="lowerRoman"/>
      <w:lvlText w:val="%9."/>
      <w:lvlJc w:val="right"/>
      <w:pPr>
        <w:ind w:left="6829" w:hanging="180"/>
      </w:pPr>
    </w:lvl>
  </w:abstractNum>
  <w:abstractNum w:abstractNumId="43" w15:restartNumberingAfterBreak="0">
    <w:nsid w:val="4BEF6466"/>
    <w:multiLevelType w:val="hybridMultilevel"/>
    <w:tmpl w:val="E44E06B6"/>
    <w:lvl w:ilvl="0" w:tplc="04060001">
      <w:start w:val="1"/>
      <w:numFmt w:val="bullet"/>
      <w:lvlText w:val=""/>
      <w:lvlJc w:val="left"/>
      <w:pPr>
        <w:ind w:left="1069" w:hanging="360"/>
      </w:pPr>
      <w:rPr>
        <w:rFonts w:ascii="Symbol" w:hAnsi="Symbol" w:hint="default"/>
      </w:rPr>
    </w:lvl>
    <w:lvl w:ilvl="1" w:tplc="04060003" w:tentative="1">
      <w:start w:val="1"/>
      <w:numFmt w:val="bullet"/>
      <w:lvlText w:val="o"/>
      <w:lvlJc w:val="left"/>
      <w:pPr>
        <w:ind w:left="1789" w:hanging="360"/>
      </w:pPr>
      <w:rPr>
        <w:rFonts w:ascii="Courier New" w:hAnsi="Courier New" w:cs="Courier New" w:hint="default"/>
      </w:rPr>
    </w:lvl>
    <w:lvl w:ilvl="2" w:tplc="04060005" w:tentative="1">
      <w:start w:val="1"/>
      <w:numFmt w:val="bullet"/>
      <w:lvlText w:val=""/>
      <w:lvlJc w:val="left"/>
      <w:pPr>
        <w:ind w:left="2509" w:hanging="360"/>
      </w:pPr>
      <w:rPr>
        <w:rFonts w:ascii="Wingdings" w:hAnsi="Wingdings" w:hint="default"/>
      </w:rPr>
    </w:lvl>
    <w:lvl w:ilvl="3" w:tplc="04060001" w:tentative="1">
      <w:start w:val="1"/>
      <w:numFmt w:val="bullet"/>
      <w:lvlText w:val=""/>
      <w:lvlJc w:val="left"/>
      <w:pPr>
        <w:ind w:left="3229" w:hanging="360"/>
      </w:pPr>
      <w:rPr>
        <w:rFonts w:ascii="Symbol" w:hAnsi="Symbol" w:hint="default"/>
      </w:rPr>
    </w:lvl>
    <w:lvl w:ilvl="4" w:tplc="04060003" w:tentative="1">
      <w:start w:val="1"/>
      <w:numFmt w:val="bullet"/>
      <w:lvlText w:val="o"/>
      <w:lvlJc w:val="left"/>
      <w:pPr>
        <w:ind w:left="3949" w:hanging="360"/>
      </w:pPr>
      <w:rPr>
        <w:rFonts w:ascii="Courier New" w:hAnsi="Courier New" w:cs="Courier New" w:hint="default"/>
      </w:rPr>
    </w:lvl>
    <w:lvl w:ilvl="5" w:tplc="04060005" w:tentative="1">
      <w:start w:val="1"/>
      <w:numFmt w:val="bullet"/>
      <w:lvlText w:val=""/>
      <w:lvlJc w:val="left"/>
      <w:pPr>
        <w:ind w:left="4669" w:hanging="360"/>
      </w:pPr>
      <w:rPr>
        <w:rFonts w:ascii="Wingdings" w:hAnsi="Wingdings" w:hint="default"/>
      </w:rPr>
    </w:lvl>
    <w:lvl w:ilvl="6" w:tplc="04060001" w:tentative="1">
      <w:start w:val="1"/>
      <w:numFmt w:val="bullet"/>
      <w:lvlText w:val=""/>
      <w:lvlJc w:val="left"/>
      <w:pPr>
        <w:ind w:left="5389" w:hanging="360"/>
      </w:pPr>
      <w:rPr>
        <w:rFonts w:ascii="Symbol" w:hAnsi="Symbol" w:hint="default"/>
      </w:rPr>
    </w:lvl>
    <w:lvl w:ilvl="7" w:tplc="04060003" w:tentative="1">
      <w:start w:val="1"/>
      <w:numFmt w:val="bullet"/>
      <w:lvlText w:val="o"/>
      <w:lvlJc w:val="left"/>
      <w:pPr>
        <w:ind w:left="6109" w:hanging="360"/>
      </w:pPr>
      <w:rPr>
        <w:rFonts w:ascii="Courier New" w:hAnsi="Courier New" w:cs="Courier New" w:hint="default"/>
      </w:rPr>
    </w:lvl>
    <w:lvl w:ilvl="8" w:tplc="04060005" w:tentative="1">
      <w:start w:val="1"/>
      <w:numFmt w:val="bullet"/>
      <w:lvlText w:val=""/>
      <w:lvlJc w:val="left"/>
      <w:pPr>
        <w:ind w:left="6829" w:hanging="360"/>
      </w:pPr>
      <w:rPr>
        <w:rFonts w:ascii="Wingdings" w:hAnsi="Wingdings" w:hint="default"/>
      </w:rPr>
    </w:lvl>
  </w:abstractNum>
  <w:abstractNum w:abstractNumId="44" w15:restartNumberingAfterBreak="0">
    <w:nsid w:val="4E136953"/>
    <w:multiLevelType w:val="hybridMultilevel"/>
    <w:tmpl w:val="C6507F4A"/>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5" w15:restartNumberingAfterBreak="0">
    <w:nsid w:val="50B03E5F"/>
    <w:multiLevelType w:val="multilevel"/>
    <w:tmpl w:val="040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530D5D58"/>
    <w:multiLevelType w:val="multilevel"/>
    <w:tmpl w:val="040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53453BB6"/>
    <w:multiLevelType w:val="multilevel"/>
    <w:tmpl w:val="040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55B95CD0"/>
    <w:multiLevelType w:val="hybridMultilevel"/>
    <w:tmpl w:val="C82CFB20"/>
    <w:lvl w:ilvl="0" w:tplc="6D586A92">
      <w:start w:val="1"/>
      <w:numFmt w:val="lowerLetter"/>
      <w:lvlText w:val="%1)"/>
      <w:lvlJc w:val="left"/>
      <w:pPr>
        <w:ind w:left="1069" w:hanging="360"/>
      </w:pPr>
      <w:rPr>
        <w:rFonts w:hint="default"/>
      </w:rPr>
    </w:lvl>
    <w:lvl w:ilvl="1" w:tplc="04060019" w:tentative="1">
      <w:start w:val="1"/>
      <w:numFmt w:val="lowerLetter"/>
      <w:lvlText w:val="%2."/>
      <w:lvlJc w:val="left"/>
      <w:pPr>
        <w:ind w:left="1789" w:hanging="360"/>
      </w:pPr>
    </w:lvl>
    <w:lvl w:ilvl="2" w:tplc="0406001B" w:tentative="1">
      <w:start w:val="1"/>
      <w:numFmt w:val="lowerRoman"/>
      <w:lvlText w:val="%3."/>
      <w:lvlJc w:val="right"/>
      <w:pPr>
        <w:ind w:left="2509" w:hanging="180"/>
      </w:pPr>
    </w:lvl>
    <w:lvl w:ilvl="3" w:tplc="0406000F" w:tentative="1">
      <w:start w:val="1"/>
      <w:numFmt w:val="decimal"/>
      <w:lvlText w:val="%4."/>
      <w:lvlJc w:val="left"/>
      <w:pPr>
        <w:ind w:left="3229" w:hanging="360"/>
      </w:pPr>
    </w:lvl>
    <w:lvl w:ilvl="4" w:tplc="04060019" w:tentative="1">
      <w:start w:val="1"/>
      <w:numFmt w:val="lowerLetter"/>
      <w:lvlText w:val="%5."/>
      <w:lvlJc w:val="left"/>
      <w:pPr>
        <w:ind w:left="3949" w:hanging="360"/>
      </w:pPr>
    </w:lvl>
    <w:lvl w:ilvl="5" w:tplc="0406001B" w:tentative="1">
      <w:start w:val="1"/>
      <w:numFmt w:val="lowerRoman"/>
      <w:lvlText w:val="%6."/>
      <w:lvlJc w:val="right"/>
      <w:pPr>
        <w:ind w:left="4669" w:hanging="180"/>
      </w:pPr>
    </w:lvl>
    <w:lvl w:ilvl="6" w:tplc="0406000F" w:tentative="1">
      <w:start w:val="1"/>
      <w:numFmt w:val="decimal"/>
      <w:lvlText w:val="%7."/>
      <w:lvlJc w:val="left"/>
      <w:pPr>
        <w:ind w:left="5389" w:hanging="360"/>
      </w:pPr>
    </w:lvl>
    <w:lvl w:ilvl="7" w:tplc="04060019" w:tentative="1">
      <w:start w:val="1"/>
      <w:numFmt w:val="lowerLetter"/>
      <w:lvlText w:val="%8."/>
      <w:lvlJc w:val="left"/>
      <w:pPr>
        <w:ind w:left="6109" w:hanging="360"/>
      </w:pPr>
    </w:lvl>
    <w:lvl w:ilvl="8" w:tplc="0406001B" w:tentative="1">
      <w:start w:val="1"/>
      <w:numFmt w:val="lowerRoman"/>
      <w:lvlText w:val="%9."/>
      <w:lvlJc w:val="right"/>
      <w:pPr>
        <w:ind w:left="6829" w:hanging="180"/>
      </w:pPr>
    </w:lvl>
  </w:abstractNum>
  <w:abstractNum w:abstractNumId="49" w15:restartNumberingAfterBreak="0">
    <w:nsid w:val="588C41A6"/>
    <w:multiLevelType w:val="hybridMultilevel"/>
    <w:tmpl w:val="C82CFB20"/>
    <w:lvl w:ilvl="0" w:tplc="6D586A92">
      <w:start w:val="1"/>
      <w:numFmt w:val="lowerLetter"/>
      <w:lvlText w:val="%1)"/>
      <w:lvlJc w:val="left"/>
      <w:pPr>
        <w:ind w:left="1069" w:hanging="360"/>
      </w:pPr>
      <w:rPr>
        <w:rFonts w:hint="default"/>
      </w:rPr>
    </w:lvl>
    <w:lvl w:ilvl="1" w:tplc="04060019" w:tentative="1">
      <w:start w:val="1"/>
      <w:numFmt w:val="lowerLetter"/>
      <w:lvlText w:val="%2."/>
      <w:lvlJc w:val="left"/>
      <w:pPr>
        <w:ind w:left="1789" w:hanging="360"/>
      </w:pPr>
    </w:lvl>
    <w:lvl w:ilvl="2" w:tplc="0406001B" w:tentative="1">
      <w:start w:val="1"/>
      <w:numFmt w:val="lowerRoman"/>
      <w:lvlText w:val="%3."/>
      <w:lvlJc w:val="right"/>
      <w:pPr>
        <w:ind w:left="2509" w:hanging="180"/>
      </w:pPr>
    </w:lvl>
    <w:lvl w:ilvl="3" w:tplc="0406000F" w:tentative="1">
      <w:start w:val="1"/>
      <w:numFmt w:val="decimal"/>
      <w:lvlText w:val="%4."/>
      <w:lvlJc w:val="left"/>
      <w:pPr>
        <w:ind w:left="3229" w:hanging="360"/>
      </w:pPr>
    </w:lvl>
    <w:lvl w:ilvl="4" w:tplc="04060019" w:tentative="1">
      <w:start w:val="1"/>
      <w:numFmt w:val="lowerLetter"/>
      <w:lvlText w:val="%5."/>
      <w:lvlJc w:val="left"/>
      <w:pPr>
        <w:ind w:left="3949" w:hanging="360"/>
      </w:pPr>
    </w:lvl>
    <w:lvl w:ilvl="5" w:tplc="0406001B" w:tentative="1">
      <w:start w:val="1"/>
      <w:numFmt w:val="lowerRoman"/>
      <w:lvlText w:val="%6."/>
      <w:lvlJc w:val="right"/>
      <w:pPr>
        <w:ind w:left="4669" w:hanging="180"/>
      </w:pPr>
    </w:lvl>
    <w:lvl w:ilvl="6" w:tplc="0406000F" w:tentative="1">
      <w:start w:val="1"/>
      <w:numFmt w:val="decimal"/>
      <w:lvlText w:val="%7."/>
      <w:lvlJc w:val="left"/>
      <w:pPr>
        <w:ind w:left="5389" w:hanging="360"/>
      </w:pPr>
    </w:lvl>
    <w:lvl w:ilvl="7" w:tplc="04060019" w:tentative="1">
      <w:start w:val="1"/>
      <w:numFmt w:val="lowerLetter"/>
      <w:lvlText w:val="%8."/>
      <w:lvlJc w:val="left"/>
      <w:pPr>
        <w:ind w:left="6109" w:hanging="360"/>
      </w:pPr>
    </w:lvl>
    <w:lvl w:ilvl="8" w:tplc="0406001B" w:tentative="1">
      <w:start w:val="1"/>
      <w:numFmt w:val="lowerRoman"/>
      <w:lvlText w:val="%9."/>
      <w:lvlJc w:val="right"/>
      <w:pPr>
        <w:ind w:left="6829" w:hanging="180"/>
      </w:pPr>
    </w:lvl>
  </w:abstractNum>
  <w:abstractNum w:abstractNumId="50" w15:restartNumberingAfterBreak="0">
    <w:nsid w:val="5A5C4DBA"/>
    <w:multiLevelType w:val="multilevel"/>
    <w:tmpl w:val="0406001F"/>
    <w:lvl w:ilvl="0">
      <w:start w:val="1"/>
      <w:numFmt w:val="decimal"/>
      <w:lvlText w:val="%1."/>
      <w:lvlJc w:val="left"/>
      <w:pPr>
        <w:ind w:left="1069" w:hanging="360"/>
      </w:pPr>
    </w:lvl>
    <w:lvl w:ilvl="1">
      <w:start w:val="1"/>
      <w:numFmt w:val="decimal"/>
      <w:lvlText w:val="%1.%2."/>
      <w:lvlJc w:val="left"/>
      <w:pPr>
        <w:ind w:left="1501" w:hanging="432"/>
      </w:pPr>
    </w:lvl>
    <w:lvl w:ilvl="2">
      <w:start w:val="1"/>
      <w:numFmt w:val="decimal"/>
      <w:lvlText w:val="%1.%2.%3."/>
      <w:lvlJc w:val="left"/>
      <w:pPr>
        <w:ind w:left="1933" w:hanging="504"/>
      </w:pPr>
    </w:lvl>
    <w:lvl w:ilvl="3">
      <w:start w:val="1"/>
      <w:numFmt w:val="decimal"/>
      <w:lvlText w:val="%1.%2.%3.%4."/>
      <w:lvlJc w:val="left"/>
      <w:pPr>
        <w:ind w:left="2437" w:hanging="648"/>
      </w:pPr>
    </w:lvl>
    <w:lvl w:ilvl="4">
      <w:start w:val="1"/>
      <w:numFmt w:val="decimal"/>
      <w:lvlText w:val="%1.%2.%3.%4.%5."/>
      <w:lvlJc w:val="left"/>
      <w:pPr>
        <w:ind w:left="2941" w:hanging="792"/>
      </w:pPr>
    </w:lvl>
    <w:lvl w:ilvl="5">
      <w:start w:val="1"/>
      <w:numFmt w:val="decimal"/>
      <w:lvlText w:val="%1.%2.%3.%4.%5.%6."/>
      <w:lvlJc w:val="left"/>
      <w:pPr>
        <w:ind w:left="3445" w:hanging="936"/>
      </w:pPr>
    </w:lvl>
    <w:lvl w:ilvl="6">
      <w:start w:val="1"/>
      <w:numFmt w:val="decimal"/>
      <w:lvlText w:val="%1.%2.%3.%4.%5.%6.%7."/>
      <w:lvlJc w:val="left"/>
      <w:pPr>
        <w:ind w:left="3949" w:hanging="1080"/>
      </w:pPr>
    </w:lvl>
    <w:lvl w:ilvl="7">
      <w:start w:val="1"/>
      <w:numFmt w:val="decimal"/>
      <w:lvlText w:val="%1.%2.%3.%4.%5.%6.%7.%8."/>
      <w:lvlJc w:val="left"/>
      <w:pPr>
        <w:ind w:left="4453" w:hanging="1224"/>
      </w:pPr>
    </w:lvl>
    <w:lvl w:ilvl="8">
      <w:start w:val="1"/>
      <w:numFmt w:val="decimal"/>
      <w:lvlText w:val="%1.%2.%3.%4.%5.%6.%7.%8.%9."/>
      <w:lvlJc w:val="left"/>
      <w:pPr>
        <w:ind w:left="5029" w:hanging="1440"/>
      </w:pPr>
    </w:lvl>
  </w:abstractNum>
  <w:abstractNum w:abstractNumId="51" w15:restartNumberingAfterBreak="0">
    <w:nsid w:val="5E942A27"/>
    <w:multiLevelType w:val="multilevel"/>
    <w:tmpl w:val="040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5EE01442"/>
    <w:multiLevelType w:val="hybridMultilevel"/>
    <w:tmpl w:val="C82CFB20"/>
    <w:lvl w:ilvl="0" w:tplc="6D586A92">
      <w:start w:val="1"/>
      <w:numFmt w:val="lowerLetter"/>
      <w:lvlText w:val="%1)"/>
      <w:lvlJc w:val="left"/>
      <w:pPr>
        <w:ind w:left="1069" w:hanging="360"/>
      </w:pPr>
      <w:rPr>
        <w:rFonts w:hint="default"/>
      </w:rPr>
    </w:lvl>
    <w:lvl w:ilvl="1" w:tplc="04060019" w:tentative="1">
      <w:start w:val="1"/>
      <w:numFmt w:val="lowerLetter"/>
      <w:lvlText w:val="%2."/>
      <w:lvlJc w:val="left"/>
      <w:pPr>
        <w:ind w:left="1789" w:hanging="360"/>
      </w:pPr>
    </w:lvl>
    <w:lvl w:ilvl="2" w:tplc="0406001B" w:tentative="1">
      <w:start w:val="1"/>
      <w:numFmt w:val="lowerRoman"/>
      <w:lvlText w:val="%3."/>
      <w:lvlJc w:val="right"/>
      <w:pPr>
        <w:ind w:left="2509" w:hanging="180"/>
      </w:pPr>
    </w:lvl>
    <w:lvl w:ilvl="3" w:tplc="0406000F" w:tentative="1">
      <w:start w:val="1"/>
      <w:numFmt w:val="decimal"/>
      <w:lvlText w:val="%4."/>
      <w:lvlJc w:val="left"/>
      <w:pPr>
        <w:ind w:left="3229" w:hanging="360"/>
      </w:pPr>
    </w:lvl>
    <w:lvl w:ilvl="4" w:tplc="04060019" w:tentative="1">
      <w:start w:val="1"/>
      <w:numFmt w:val="lowerLetter"/>
      <w:lvlText w:val="%5."/>
      <w:lvlJc w:val="left"/>
      <w:pPr>
        <w:ind w:left="3949" w:hanging="360"/>
      </w:pPr>
    </w:lvl>
    <w:lvl w:ilvl="5" w:tplc="0406001B" w:tentative="1">
      <w:start w:val="1"/>
      <w:numFmt w:val="lowerRoman"/>
      <w:lvlText w:val="%6."/>
      <w:lvlJc w:val="right"/>
      <w:pPr>
        <w:ind w:left="4669" w:hanging="180"/>
      </w:pPr>
    </w:lvl>
    <w:lvl w:ilvl="6" w:tplc="0406000F" w:tentative="1">
      <w:start w:val="1"/>
      <w:numFmt w:val="decimal"/>
      <w:lvlText w:val="%7."/>
      <w:lvlJc w:val="left"/>
      <w:pPr>
        <w:ind w:left="5389" w:hanging="360"/>
      </w:pPr>
    </w:lvl>
    <w:lvl w:ilvl="7" w:tplc="04060019" w:tentative="1">
      <w:start w:val="1"/>
      <w:numFmt w:val="lowerLetter"/>
      <w:lvlText w:val="%8."/>
      <w:lvlJc w:val="left"/>
      <w:pPr>
        <w:ind w:left="6109" w:hanging="360"/>
      </w:pPr>
    </w:lvl>
    <w:lvl w:ilvl="8" w:tplc="0406001B" w:tentative="1">
      <w:start w:val="1"/>
      <w:numFmt w:val="lowerRoman"/>
      <w:lvlText w:val="%9."/>
      <w:lvlJc w:val="right"/>
      <w:pPr>
        <w:ind w:left="6829" w:hanging="180"/>
      </w:pPr>
    </w:lvl>
  </w:abstractNum>
  <w:abstractNum w:abstractNumId="53" w15:restartNumberingAfterBreak="0">
    <w:nsid w:val="5F7007FD"/>
    <w:multiLevelType w:val="multilevel"/>
    <w:tmpl w:val="040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60F84B0F"/>
    <w:multiLevelType w:val="multilevel"/>
    <w:tmpl w:val="040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6CD1544B"/>
    <w:multiLevelType w:val="multilevel"/>
    <w:tmpl w:val="040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6D546CE2"/>
    <w:multiLevelType w:val="multilevel"/>
    <w:tmpl w:val="040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7" w15:restartNumberingAfterBreak="0">
    <w:nsid w:val="6F2D6ADA"/>
    <w:multiLevelType w:val="multilevel"/>
    <w:tmpl w:val="040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6FB95044"/>
    <w:multiLevelType w:val="multilevel"/>
    <w:tmpl w:val="040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744846B4"/>
    <w:multiLevelType w:val="multilevel"/>
    <w:tmpl w:val="040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74860A5E"/>
    <w:multiLevelType w:val="hybridMultilevel"/>
    <w:tmpl w:val="C82CFB20"/>
    <w:lvl w:ilvl="0" w:tplc="6D586A92">
      <w:start w:val="1"/>
      <w:numFmt w:val="lowerLetter"/>
      <w:lvlText w:val="%1)"/>
      <w:lvlJc w:val="left"/>
      <w:pPr>
        <w:ind w:left="1069" w:hanging="360"/>
      </w:pPr>
      <w:rPr>
        <w:rFonts w:hint="default"/>
      </w:rPr>
    </w:lvl>
    <w:lvl w:ilvl="1" w:tplc="04060019" w:tentative="1">
      <w:start w:val="1"/>
      <w:numFmt w:val="lowerLetter"/>
      <w:lvlText w:val="%2."/>
      <w:lvlJc w:val="left"/>
      <w:pPr>
        <w:ind w:left="1789" w:hanging="360"/>
      </w:pPr>
    </w:lvl>
    <w:lvl w:ilvl="2" w:tplc="0406001B" w:tentative="1">
      <w:start w:val="1"/>
      <w:numFmt w:val="lowerRoman"/>
      <w:lvlText w:val="%3."/>
      <w:lvlJc w:val="right"/>
      <w:pPr>
        <w:ind w:left="2509" w:hanging="180"/>
      </w:pPr>
    </w:lvl>
    <w:lvl w:ilvl="3" w:tplc="0406000F" w:tentative="1">
      <w:start w:val="1"/>
      <w:numFmt w:val="decimal"/>
      <w:lvlText w:val="%4."/>
      <w:lvlJc w:val="left"/>
      <w:pPr>
        <w:ind w:left="3229" w:hanging="360"/>
      </w:pPr>
    </w:lvl>
    <w:lvl w:ilvl="4" w:tplc="04060019" w:tentative="1">
      <w:start w:val="1"/>
      <w:numFmt w:val="lowerLetter"/>
      <w:lvlText w:val="%5."/>
      <w:lvlJc w:val="left"/>
      <w:pPr>
        <w:ind w:left="3949" w:hanging="360"/>
      </w:pPr>
    </w:lvl>
    <w:lvl w:ilvl="5" w:tplc="0406001B" w:tentative="1">
      <w:start w:val="1"/>
      <w:numFmt w:val="lowerRoman"/>
      <w:lvlText w:val="%6."/>
      <w:lvlJc w:val="right"/>
      <w:pPr>
        <w:ind w:left="4669" w:hanging="180"/>
      </w:pPr>
    </w:lvl>
    <w:lvl w:ilvl="6" w:tplc="0406000F" w:tentative="1">
      <w:start w:val="1"/>
      <w:numFmt w:val="decimal"/>
      <w:lvlText w:val="%7."/>
      <w:lvlJc w:val="left"/>
      <w:pPr>
        <w:ind w:left="5389" w:hanging="360"/>
      </w:pPr>
    </w:lvl>
    <w:lvl w:ilvl="7" w:tplc="04060019" w:tentative="1">
      <w:start w:val="1"/>
      <w:numFmt w:val="lowerLetter"/>
      <w:lvlText w:val="%8."/>
      <w:lvlJc w:val="left"/>
      <w:pPr>
        <w:ind w:left="6109" w:hanging="360"/>
      </w:pPr>
    </w:lvl>
    <w:lvl w:ilvl="8" w:tplc="0406001B" w:tentative="1">
      <w:start w:val="1"/>
      <w:numFmt w:val="lowerRoman"/>
      <w:lvlText w:val="%9."/>
      <w:lvlJc w:val="right"/>
      <w:pPr>
        <w:ind w:left="6829" w:hanging="180"/>
      </w:pPr>
    </w:lvl>
  </w:abstractNum>
  <w:abstractNum w:abstractNumId="61" w15:restartNumberingAfterBreak="0">
    <w:nsid w:val="76E45CA5"/>
    <w:multiLevelType w:val="hybridMultilevel"/>
    <w:tmpl w:val="C82CFB20"/>
    <w:lvl w:ilvl="0" w:tplc="6D586A92">
      <w:start w:val="1"/>
      <w:numFmt w:val="lowerLetter"/>
      <w:lvlText w:val="%1)"/>
      <w:lvlJc w:val="left"/>
      <w:pPr>
        <w:ind w:left="1069" w:hanging="360"/>
      </w:pPr>
      <w:rPr>
        <w:rFonts w:hint="default"/>
      </w:rPr>
    </w:lvl>
    <w:lvl w:ilvl="1" w:tplc="04060019" w:tentative="1">
      <w:start w:val="1"/>
      <w:numFmt w:val="lowerLetter"/>
      <w:lvlText w:val="%2."/>
      <w:lvlJc w:val="left"/>
      <w:pPr>
        <w:ind w:left="1789" w:hanging="360"/>
      </w:pPr>
    </w:lvl>
    <w:lvl w:ilvl="2" w:tplc="0406001B" w:tentative="1">
      <w:start w:val="1"/>
      <w:numFmt w:val="lowerRoman"/>
      <w:lvlText w:val="%3."/>
      <w:lvlJc w:val="right"/>
      <w:pPr>
        <w:ind w:left="2509" w:hanging="180"/>
      </w:pPr>
    </w:lvl>
    <w:lvl w:ilvl="3" w:tplc="0406000F" w:tentative="1">
      <w:start w:val="1"/>
      <w:numFmt w:val="decimal"/>
      <w:lvlText w:val="%4."/>
      <w:lvlJc w:val="left"/>
      <w:pPr>
        <w:ind w:left="3229" w:hanging="360"/>
      </w:pPr>
    </w:lvl>
    <w:lvl w:ilvl="4" w:tplc="04060019" w:tentative="1">
      <w:start w:val="1"/>
      <w:numFmt w:val="lowerLetter"/>
      <w:lvlText w:val="%5."/>
      <w:lvlJc w:val="left"/>
      <w:pPr>
        <w:ind w:left="3949" w:hanging="360"/>
      </w:pPr>
    </w:lvl>
    <w:lvl w:ilvl="5" w:tplc="0406001B" w:tentative="1">
      <w:start w:val="1"/>
      <w:numFmt w:val="lowerRoman"/>
      <w:lvlText w:val="%6."/>
      <w:lvlJc w:val="right"/>
      <w:pPr>
        <w:ind w:left="4669" w:hanging="180"/>
      </w:pPr>
    </w:lvl>
    <w:lvl w:ilvl="6" w:tplc="0406000F" w:tentative="1">
      <w:start w:val="1"/>
      <w:numFmt w:val="decimal"/>
      <w:lvlText w:val="%7."/>
      <w:lvlJc w:val="left"/>
      <w:pPr>
        <w:ind w:left="5389" w:hanging="360"/>
      </w:pPr>
    </w:lvl>
    <w:lvl w:ilvl="7" w:tplc="04060019" w:tentative="1">
      <w:start w:val="1"/>
      <w:numFmt w:val="lowerLetter"/>
      <w:lvlText w:val="%8."/>
      <w:lvlJc w:val="left"/>
      <w:pPr>
        <w:ind w:left="6109" w:hanging="360"/>
      </w:pPr>
    </w:lvl>
    <w:lvl w:ilvl="8" w:tplc="0406001B" w:tentative="1">
      <w:start w:val="1"/>
      <w:numFmt w:val="lowerRoman"/>
      <w:lvlText w:val="%9."/>
      <w:lvlJc w:val="right"/>
      <w:pPr>
        <w:ind w:left="6829" w:hanging="180"/>
      </w:pPr>
    </w:lvl>
  </w:abstractNum>
  <w:abstractNum w:abstractNumId="62" w15:restartNumberingAfterBreak="0">
    <w:nsid w:val="786A3C02"/>
    <w:multiLevelType w:val="multilevel"/>
    <w:tmpl w:val="040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15:restartNumberingAfterBreak="0">
    <w:nsid w:val="7B34474C"/>
    <w:multiLevelType w:val="hybridMultilevel"/>
    <w:tmpl w:val="C82CFB20"/>
    <w:lvl w:ilvl="0" w:tplc="6D586A92">
      <w:start w:val="1"/>
      <w:numFmt w:val="lowerLetter"/>
      <w:lvlText w:val="%1)"/>
      <w:lvlJc w:val="left"/>
      <w:pPr>
        <w:ind w:left="1069" w:hanging="360"/>
      </w:pPr>
      <w:rPr>
        <w:rFonts w:hint="default"/>
      </w:rPr>
    </w:lvl>
    <w:lvl w:ilvl="1" w:tplc="04060019" w:tentative="1">
      <w:start w:val="1"/>
      <w:numFmt w:val="lowerLetter"/>
      <w:lvlText w:val="%2."/>
      <w:lvlJc w:val="left"/>
      <w:pPr>
        <w:ind w:left="1789" w:hanging="360"/>
      </w:pPr>
    </w:lvl>
    <w:lvl w:ilvl="2" w:tplc="0406001B" w:tentative="1">
      <w:start w:val="1"/>
      <w:numFmt w:val="lowerRoman"/>
      <w:lvlText w:val="%3."/>
      <w:lvlJc w:val="right"/>
      <w:pPr>
        <w:ind w:left="2509" w:hanging="180"/>
      </w:pPr>
    </w:lvl>
    <w:lvl w:ilvl="3" w:tplc="0406000F" w:tentative="1">
      <w:start w:val="1"/>
      <w:numFmt w:val="decimal"/>
      <w:lvlText w:val="%4."/>
      <w:lvlJc w:val="left"/>
      <w:pPr>
        <w:ind w:left="3229" w:hanging="360"/>
      </w:pPr>
    </w:lvl>
    <w:lvl w:ilvl="4" w:tplc="04060019" w:tentative="1">
      <w:start w:val="1"/>
      <w:numFmt w:val="lowerLetter"/>
      <w:lvlText w:val="%5."/>
      <w:lvlJc w:val="left"/>
      <w:pPr>
        <w:ind w:left="3949" w:hanging="360"/>
      </w:pPr>
    </w:lvl>
    <w:lvl w:ilvl="5" w:tplc="0406001B" w:tentative="1">
      <w:start w:val="1"/>
      <w:numFmt w:val="lowerRoman"/>
      <w:lvlText w:val="%6."/>
      <w:lvlJc w:val="right"/>
      <w:pPr>
        <w:ind w:left="4669" w:hanging="180"/>
      </w:pPr>
    </w:lvl>
    <w:lvl w:ilvl="6" w:tplc="0406000F" w:tentative="1">
      <w:start w:val="1"/>
      <w:numFmt w:val="decimal"/>
      <w:lvlText w:val="%7."/>
      <w:lvlJc w:val="left"/>
      <w:pPr>
        <w:ind w:left="5389" w:hanging="360"/>
      </w:pPr>
    </w:lvl>
    <w:lvl w:ilvl="7" w:tplc="04060019" w:tentative="1">
      <w:start w:val="1"/>
      <w:numFmt w:val="lowerLetter"/>
      <w:lvlText w:val="%8."/>
      <w:lvlJc w:val="left"/>
      <w:pPr>
        <w:ind w:left="6109" w:hanging="360"/>
      </w:pPr>
    </w:lvl>
    <w:lvl w:ilvl="8" w:tplc="0406001B" w:tentative="1">
      <w:start w:val="1"/>
      <w:numFmt w:val="lowerRoman"/>
      <w:lvlText w:val="%9."/>
      <w:lvlJc w:val="right"/>
      <w:pPr>
        <w:ind w:left="6829" w:hanging="180"/>
      </w:pPr>
    </w:lvl>
  </w:abstractNum>
  <w:abstractNum w:abstractNumId="64" w15:restartNumberingAfterBreak="0">
    <w:nsid w:val="7C482EDE"/>
    <w:multiLevelType w:val="multilevel"/>
    <w:tmpl w:val="040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5" w15:restartNumberingAfterBreak="0">
    <w:nsid w:val="7C8965E6"/>
    <w:multiLevelType w:val="multilevel"/>
    <w:tmpl w:val="040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15:restartNumberingAfterBreak="0">
    <w:nsid w:val="7EEB4F75"/>
    <w:multiLevelType w:val="multilevel"/>
    <w:tmpl w:val="040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15:restartNumberingAfterBreak="0">
    <w:nsid w:val="7FC57C25"/>
    <w:multiLevelType w:val="hybridMultilevel"/>
    <w:tmpl w:val="C82CFB20"/>
    <w:lvl w:ilvl="0" w:tplc="6D586A92">
      <w:start w:val="1"/>
      <w:numFmt w:val="lowerLetter"/>
      <w:lvlText w:val="%1)"/>
      <w:lvlJc w:val="left"/>
      <w:pPr>
        <w:ind w:left="1069" w:hanging="360"/>
      </w:pPr>
      <w:rPr>
        <w:rFonts w:hint="default"/>
      </w:rPr>
    </w:lvl>
    <w:lvl w:ilvl="1" w:tplc="04060019" w:tentative="1">
      <w:start w:val="1"/>
      <w:numFmt w:val="lowerLetter"/>
      <w:lvlText w:val="%2."/>
      <w:lvlJc w:val="left"/>
      <w:pPr>
        <w:ind w:left="1789" w:hanging="360"/>
      </w:pPr>
    </w:lvl>
    <w:lvl w:ilvl="2" w:tplc="0406001B" w:tentative="1">
      <w:start w:val="1"/>
      <w:numFmt w:val="lowerRoman"/>
      <w:lvlText w:val="%3."/>
      <w:lvlJc w:val="right"/>
      <w:pPr>
        <w:ind w:left="2509" w:hanging="180"/>
      </w:pPr>
    </w:lvl>
    <w:lvl w:ilvl="3" w:tplc="0406000F" w:tentative="1">
      <w:start w:val="1"/>
      <w:numFmt w:val="decimal"/>
      <w:lvlText w:val="%4."/>
      <w:lvlJc w:val="left"/>
      <w:pPr>
        <w:ind w:left="3229" w:hanging="360"/>
      </w:pPr>
    </w:lvl>
    <w:lvl w:ilvl="4" w:tplc="04060019" w:tentative="1">
      <w:start w:val="1"/>
      <w:numFmt w:val="lowerLetter"/>
      <w:lvlText w:val="%5."/>
      <w:lvlJc w:val="left"/>
      <w:pPr>
        <w:ind w:left="3949" w:hanging="360"/>
      </w:pPr>
    </w:lvl>
    <w:lvl w:ilvl="5" w:tplc="0406001B" w:tentative="1">
      <w:start w:val="1"/>
      <w:numFmt w:val="lowerRoman"/>
      <w:lvlText w:val="%6."/>
      <w:lvlJc w:val="right"/>
      <w:pPr>
        <w:ind w:left="4669" w:hanging="180"/>
      </w:pPr>
    </w:lvl>
    <w:lvl w:ilvl="6" w:tplc="0406000F" w:tentative="1">
      <w:start w:val="1"/>
      <w:numFmt w:val="decimal"/>
      <w:lvlText w:val="%7."/>
      <w:lvlJc w:val="left"/>
      <w:pPr>
        <w:ind w:left="5389" w:hanging="360"/>
      </w:pPr>
    </w:lvl>
    <w:lvl w:ilvl="7" w:tplc="04060019" w:tentative="1">
      <w:start w:val="1"/>
      <w:numFmt w:val="lowerLetter"/>
      <w:lvlText w:val="%8."/>
      <w:lvlJc w:val="left"/>
      <w:pPr>
        <w:ind w:left="6109" w:hanging="360"/>
      </w:pPr>
    </w:lvl>
    <w:lvl w:ilvl="8" w:tplc="0406001B" w:tentative="1">
      <w:start w:val="1"/>
      <w:numFmt w:val="lowerRoman"/>
      <w:lvlText w:val="%9."/>
      <w:lvlJc w:val="right"/>
      <w:pPr>
        <w:ind w:left="6829"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44"/>
  </w:num>
  <w:num w:numId="12">
    <w:abstractNumId w:val="43"/>
  </w:num>
  <w:num w:numId="13">
    <w:abstractNumId w:val="30"/>
  </w:num>
  <w:num w:numId="14">
    <w:abstractNumId w:val="51"/>
  </w:num>
  <w:num w:numId="15">
    <w:abstractNumId w:val="32"/>
  </w:num>
  <w:num w:numId="16">
    <w:abstractNumId w:val="39"/>
  </w:num>
  <w:num w:numId="17">
    <w:abstractNumId w:val="16"/>
  </w:num>
  <w:num w:numId="18">
    <w:abstractNumId w:val="37"/>
  </w:num>
  <w:num w:numId="19">
    <w:abstractNumId w:val="15"/>
  </w:num>
  <w:num w:numId="20">
    <w:abstractNumId w:val="12"/>
  </w:num>
  <w:num w:numId="21">
    <w:abstractNumId w:val="61"/>
  </w:num>
  <w:num w:numId="22">
    <w:abstractNumId w:val="35"/>
  </w:num>
  <w:num w:numId="23">
    <w:abstractNumId w:val="29"/>
  </w:num>
  <w:num w:numId="24">
    <w:abstractNumId w:val="20"/>
  </w:num>
  <w:num w:numId="25">
    <w:abstractNumId w:val="54"/>
  </w:num>
  <w:num w:numId="26">
    <w:abstractNumId w:val="22"/>
  </w:num>
  <w:num w:numId="27">
    <w:abstractNumId w:val="21"/>
  </w:num>
  <w:num w:numId="28">
    <w:abstractNumId w:val="19"/>
  </w:num>
  <w:num w:numId="29">
    <w:abstractNumId w:val="27"/>
  </w:num>
  <w:num w:numId="30">
    <w:abstractNumId w:val="10"/>
  </w:num>
  <w:num w:numId="31">
    <w:abstractNumId w:val="52"/>
  </w:num>
  <w:num w:numId="32">
    <w:abstractNumId w:val="14"/>
  </w:num>
  <w:num w:numId="33">
    <w:abstractNumId w:val="65"/>
  </w:num>
  <w:num w:numId="34">
    <w:abstractNumId w:val="57"/>
  </w:num>
  <w:num w:numId="35">
    <w:abstractNumId w:val="55"/>
  </w:num>
  <w:num w:numId="36">
    <w:abstractNumId w:val="33"/>
  </w:num>
  <w:num w:numId="37">
    <w:abstractNumId w:val="46"/>
  </w:num>
  <w:num w:numId="38">
    <w:abstractNumId w:val="40"/>
  </w:num>
  <w:num w:numId="39">
    <w:abstractNumId w:val="38"/>
  </w:num>
  <w:num w:numId="40">
    <w:abstractNumId w:val="13"/>
  </w:num>
  <w:num w:numId="41">
    <w:abstractNumId w:val="60"/>
  </w:num>
  <w:num w:numId="42">
    <w:abstractNumId w:val="26"/>
  </w:num>
  <w:num w:numId="43">
    <w:abstractNumId w:val="42"/>
  </w:num>
  <w:num w:numId="44">
    <w:abstractNumId w:val="62"/>
  </w:num>
  <w:num w:numId="45">
    <w:abstractNumId w:val="18"/>
  </w:num>
  <w:num w:numId="46">
    <w:abstractNumId w:val="49"/>
  </w:num>
  <w:num w:numId="47">
    <w:abstractNumId w:val="48"/>
  </w:num>
  <w:num w:numId="48">
    <w:abstractNumId w:val="67"/>
  </w:num>
  <w:num w:numId="49">
    <w:abstractNumId w:val="58"/>
  </w:num>
  <w:num w:numId="50">
    <w:abstractNumId w:val="41"/>
  </w:num>
  <w:num w:numId="51">
    <w:abstractNumId w:val="45"/>
  </w:num>
  <w:num w:numId="52">
    <w:abstractNumId w:val="53"/>
  </w:num>
  <w:num w:numId="53">
    <w:abstractNumId w:val="63"/>
  </w:num>
  <w:num w:numId="54">
    <w:abstractNumId w:val="11"/>
  </w:num>
  <w:num w:numId="55">
    <w:abstractNumId w:val="47"/>
  </w:num>
  <w:num w:numId="56">
    <w:abstractNumId w:val="66"/>
  </w:num>
  <w:num w:numId="57">
    <w:abstractNumId w:val="31"/>
  </w:num>
  <w:num w:numId="58">
    <w:abstractNumId w:val="59"/>
  </w:num>
  <w:num w:numId="59">
    <w:abstractNumId w:val="28"/>
  </w:num>
  <w:num w:numId="60">
    <w:abstractNumId w:val="50"/>
  </w:num>
  <w:num w:numId="61">
    <w:abstractNumId w:val="24"/>
  </w:num>
  <w:num w:numId="62">
    <w:abstractNumId w:val="17"/>
  </w:num>
  <w:num w:numId="63">
    <w:abstractNumId w:val="25"/>
  </w:num>
  <w:num w:numId="64">
    <w:abstractNumId w:val="64"/>
  </w:num>
  <w:num w:numId="65">
    <w:abstractNumId w:val="23"/>
  </w:num>
  <w:num w:numId="66">
    <w:abstractNumId w:val="56"/>
  </w:num>
  <w:num w:numId="67">
    <w:abstractNumId w:val="34"/>
  </w:num>
  <w:num w:numId="68">
    <w:abstractNumId w:val="36"/>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autoHyphenation/>
  <w:hyphenationZone w:val="227"/>
  <w:displayHorizontalDrawingGridEvery w:val="0"/>
  <w:displayVerticalDrawingGridEvery w:val="0"/>
  <w:doNotUseMarginsForDrawingGridOrigin/>
  <w:noPunctuationKerning/>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1C7"/>
    <w:rsid w:val="000023C6"/>
    <w:rsid w:val="000048E5"/>
    <w:rsid w:val="00005E29"/>
    <w:rsid w:val="00007147"/>
    <w:rsid w:val="00011ADB"/>
    <w:rsid w:val="00012E0B"/>
    <w:rsid w:val="000173AD"/>
    <w:rsid w:val="00020E9B"/>
    <w:rsid w:val="00024069"/>
    <w:rsid w:val="0002532E"/>
    <w:rsid w:val="00027B0E"/>
    <w:rsid w:val="00031B70"/>
    <w:rsid w:val="00032A20"/>
    <w:rsid w:val="00034349"/>
    <w:rsid w:val="000346DA"/>
    <w:rsid w:val="00036FED"/>
    <w:rsid w:val="000375AB"/>
    <w:rsid w:val="00040138"/>
    <w:rsid w:val="00040DEE"/>
    <w:rsid w:val="00043072"/>
    <w:rsid w:val="00047175"/>
    <w:rsid w:val="00050C67"/>
    <w:rsid w:val="000524E4"/>
    <w:rsid w:val="000524F4"/>
    <w:rsid w:val="00052B10"/>
    <w:rsid w:val="00063458"/>
    <w:rsid w:val="00065A7A"/>
    <w:rsid w:val="000713BC"/>
    <w:rsid w:val="00077D9B"/>
    <w:rsid w:val="00077E1E"/>
    <w:rsid w:val="00077F1A"/>
    <w:rsid w:val="00080D45"/>
    <w:rsid w:val="00084419"/>
    <w:rsid w:val="000851A7"/>
    <w:rsid w:val="0008700F"/>
    <w:rsid w:val="00091C5D"/>
    <w:rsid w:val="00094206"/>
    <w:rsid w:val="00094E0B"/>
    <w:rsid w:val="000A0AF3"/>
    <w:rsid w:val="000A1AEF"/>
    <w:rsid w:val="000A33F2"/>
    <w:rsid w:val="000A69BD"/>
    <w:rsid w:val="000B0760"/>
    <w:rsid w:val="000B1B1A"/>
    <w:rsid w:val="000B1BF7"/>
    <w:rsid w:val="000B2061"/>
    <w:rsid w:val="000B32F1"/>
    <w:rsid w:val="000B39AA"/>
    <w:rsid w:val="000B4043"/>
    <w:rsid w:val="000C322B"/>
    <w:rsid w:val="000C3987"/>
    <w:rsid w:val="000C45E2"/>
    <w:rsid w:val="000D07EF"/>
    <w:rsid w:val="000D15AD"/>
    <w:rsid w:val="000D3738"/>
    <w:rsid w:val="000E02F5"/>
    <w:rsid w:val="000E32EF"/>
    <w:rsid w:val="000E6008"/>
    <w:rsid w:val="000E6B8D"/>
    <w:rsid w:val="000E7791"/>
    <w:rsid w:val="00101F11"/>
    <w:rsid w:val="00102BE3"/>
    <w:rsid w:val="001104D8"/>
    <w:rsid w:val="00110FF5"/>
    <w:rsid w:val="00112326"/>
    <w:rsid w:val="00113A04"/>
    <w:rsid w:val="00113D22"/>
    <w:rsid w:val="00115235"/>
    <w:rsid w:val="00116783"/>
    <w:rsid w:val="00117F17"/>
    <w:rsid w:val="00117F1D"/>
    <w:rsid w:val="001209C5"/>
    <w:rsid w:val="00135582"/>
    <w:rsid w:val="001365FA"/>
    <w:rsid w:val="00137822"/>
    <w:rsid w:val="00140401"/>
    <w:rsid w:val="00143C29"/>
    <w:rsid w:val="001465B3"/>
    <w:rsid w:val="00151D97"/>
    <w:rsid w:val="001547A3"/>
    <w:rsid w:val="00155AD1"/>
    <w:rsid w:val="00157946"/>
    <w:rsid w:val="00163BBA"/>
    <w:rsid w:val="00164584"/>
    <w:rsid w:val="0016492D"/>
    <w:rsid w:val="00164B07"/>
    <w:rsid w:val="00166C07"/>
    <w:rsid w:val="00170D4C"/>
    <w:rsid w:val="0017151F"/>
    <w:rsid w:val="00173A64"/>
    <w:rsid w:val="00175975"/>
    <w:rsid w:val="00175E69"/>
    <w:rsid w:val="00180213"/>
    <w:rsid w:val="00180D5D"/>
    <w:rsid w:val="00187B0C"/>
    <w:rsid w:val="0019462F"/>
    <w:rsid w:val="001967C3"/>
    <w:rsid w:val="001A1372"/>
    <w:rsid w:val="001A16C9"/>
    <w:rsid w:val="001A1E05"/>
    <w:rsid w:val="001A5015"/>
    <w:rsid w:val="001A62A1"/>
    <w:rsid w:val="001A7A21"/>
    <w:rsid w:val="001A7CFB"/>
    <w:rsid w:val="001B08D8"/>
    <w:rsid w:val="001B5851"/>
    <w:rsid w:val="001B665D"/>
    <w:rsid w:val="001C3736"/>
    <w:rsid w:val="001C3E12"/>
    <w:rsid w:val="001C5D75"/>
    <w:rsid w:val="001C6AED"/>
    <w:rsid w:val="001C7375"/>
    <w:rsid w:val="001D1EF8"/>
    <w:rsid w:val="001D3336"/>
    <w:rsid w:val="001D5F29"/>
    <w:rsid w:val="001D71D1"/>
    <w:rsid w:val="001E0281"/>
    <w:rsid w:val="001E1400"/>
    <w:rsid w:val="001E1E73"/>
    <w:rsid w:val="001F0A29"/>
    <w:rsid w:val="001F0E5B"/>
    <w:rsid w:val="001F1624"/>
    <w:rsid w:val="001F5393"/>
    <w:rsid w:val="001F7709"/>
    <w:rsid w:val="002002BB"/>
    <w:rsid w:val="0020384A"/>
    <w:rsid w:val="00210D9D"/>
    <w:rsid w:val="0021485C"/>
    <w:rsid w:val="00214BFA"/>
    <w:rsid w:val="00215E64"/>
    <w:rsid w:val="0022601F"/>
    <w:rsid w:val="00226ED2"/>
    <w:rsid w:val="0022710E"/>
    <w:rsid w:val="00230F46"/>
    <w:rsid w:val="002323B8"/>
    <w:rsid w:val="00235280"/>
    <w:rsid w:val="002359AA"/>
    <w:rsid w:val="002367D2"/>
    <w:rsid w:val="002409C0"/>
    <w:rsid w:val="00242A5D"/>
    <w:rsid w:val="0024736E"/>
    <w:rsid w:val="00247BBA"/>
    <w:rsid w:val="00250549"/>
    <w:rsid w:val="00255111"/>
    <w:rsid w:val="0025743F"/>
    <w:rsid w:val="00267A6C"/>
    <w:rsid w:val="00271870"/>
    <w:rsid w:val="00273206"/>
    <w:rsid w:val="00273609"/>
    <w:rsid w:val="00283498"/>
    <w:rsid w:val="00283B13"/>
    <w:rsid w:val="002848F1"/>
    <w:rsid w:val="0029173D"/>
    <w:rsid w:val="002949FB"/>
    <w:rsid w:val="00294B54"/>
    <w:rsid w:val="0029609E"/>
    <w:rsid w:val="002969AF"/>
    <w:rsid w:val="00296D0C"/>
    <w:rsid w:val="00297C94"/>
    <w:rsid w:val="002A42FF"/>
    <w:rsid w:val="002A6B4E"/>
    <w:rsid w:val="002B147A"/>
    <w:rsid w:val="002B250A"/>
    <w:rsid w:val="002B4410"/>
    <w:rsid w:val="002B5603"/>
    <w:rsid w:val="002C0E61"/>
    <w:rsid w:val="002C54DE"/>
    <w:rsid w:val="002C61BD"/>
    <w:rsid w:val="002D1ED6"/>
    <w:rsid w:val="002D2438"/>
    <w:rsid w:val="002D2760"/>
    <w:rsid w:val="002D2B84"/>
    <w:rsid w:val="002D7074"/>
    <w:rsid w:val="002E1911"/>
    <w:rsid w:val="002E2DA8"/>
    <w:rsid w:val="002E46F2"/>
    <w:rsid w:val="002E6BBD"/>
    <w:rsid w:val="002F3366"/>
    <w:rsid w:val="002F408F"/>
    <w:rsid w:val="002F42AB"/>
    <w:rsid w:val="002F5F89"/>
    <w:rsid w:val="00300DCD"/>
    <w:rsid w:val="003068F4"/>
    <w:rsid w:val="00312D0B"/>
    <w:rsid w:val="00313424"/>
    <w:rsid w:val="003141B7"/>
    <w:rsid w:val="00314340"/>
    <w:rsid w:val="003143A5"/>
    <w:rsid w:val="00314DD7"/>
    <w:rsid w:val="00317DF0"/>
    <w:rsid w:val="00320A8E"/>
    <w:rsid w:val="00330689"/>
    <w:rsid w:val="00335DC4"/>
    <w:rsid w:val="00340785"/>
    <w:rsid w:val="00340EC7"/>
    <w:rsid w:val="003427F2"/>
    <w:rsid w:val="00342EE6"/>
    <w:rsid w:val="00344BAA"/>
    <w:rsid w:val="003455CC"/>
    <w:rsid w:val="00347066"/>
    <w:rsid w:val="003527FF"/>
    <w:rsid w:val="00365D49"/>
    <w:rsid w:val="00366EA9"/>
    <w:rsid w:val="00367771"/>
    <w:rsid w:val="00373444"/>
    <w:rsid w:val="00377314"/>
    <w:rsid w:val="003801FA"/>
    <w:rsid w:val="003903B4"/>
    <w:rsid w:val="00394D6C"/>
    <w:rsid w:val="00397F8D"/>
    <w:rsid w:val="003A08F4"/>
    <w:rsid w:val="003A453D"/>
    <w:rsid w:val="003A5034"/>
    <w:rsid w:val="003A6966"/>
    <w:rsid w:val="003B0287"/>
    <w:rsid w:val="003C3C92"/>
    <w:rsid w:val="003C4109"/>
    <w:rsid w:val="003C6E34"/>
    <w:rsid w:val="003C7F27"/>
    <w:rsid w:val="003D282C"/>
    <w:rsid w:val="003D4BC8"/>
    <w:rsid w:val="003D5C99"/>
    <w:rsid w:val="003D6078"/>
    <w:rsid w:val="003D65FF"/>
    <w:rsid w:val="003E019A"/>
    <w:rsid w:val="003E082C"/>
    <w:rsid w:val="003E24A7"/>
    <w:rsid w:val="003E556B"/>
    <w:rsid w:val="003E5AB3"/>
    <w:rsid w:val="003E5C64"/>
    <w:rsid w:val="003F2EAA"/>
    <w:rsid w:val="003F47D2"/>
    <w:rsid w:val="003F5657"/>
    <w:rsid w:val="00401D2B"/>
    <w:rsid w:val="004026B6"/>
    <w:rsid w:val="00406429"/>
    <w:rsid w:val="004101A3"/>
    <w:rsid w:val="00415304"/>
    <w:rsid w:val="00415487"/>
    <w:rsid w:val="00421A9C"/>
    <w:rsid w:val="00423809"/>
    <w:rsid w:val="00427454"/>
    <w:rsid w:val="004336E1"/>
    <w:rsid w:val="00434644"/>
    <w:rsid w:val="00436A24"/>
    <w:rsid w:val="0044122A"/>
    <w:rsid w:val="00442B81"/>
    <w:rsid w:val="00445075"/>
    <w:rsid w:val="0044580B"/>
    <w:rsid w:val="00451624"/>
    <w:rsid w:val="004528CE"/>
    <w:rsid w:val="00452C18"/>
    <w:rsid w:val="00454886"/>
    <w:rsid w:val="00454E51"/>
    <w:rsid w:val="004564B3"/>
    <w:rsid w:val="00457554"/>
    <w:rsid w:val="0046007F"/>
    <w:rsid w:val="004617E8"/>
    <w:rsid w:val="00461A97"/>
    <w:rsid w:val="00462218"/>
    <w:rsid w:val="00465BBE"/>
    <w:rsid w:val="004718CA"/>
    <w:rsid w:val="00476F8B"/>
    <w:rsid w:val="00480FCB"/>
    <w:rsid w:val="00481B1B"/>
    <w:rsid w:val="00484603"/>
    <w:rsid w:val="00484F06"/>
    <w:rsid w:val="0048506E"/>
    <w:rsid w:val="00490BE4"/>
    <w:rsid w:val="00493638"/>
    <w:rsid w:val="00494F5D"/>
    <w:rsid w:val="00495108"/>
    <w:rsid w:val="00496B83"/>
    <w:rsid w:val="0049711A"/>
    <w:rsid w:val="004A0278"/>
    <w:rsid w:val="004A1EC4"/>
    <w:rsid w:val="004A1F6E"/>
    <w:rsid w:val="004A2101"/>
    <w:rsid w:val="004A3119"/>
    <w:rsid w:val="004A664D"/>
    <w:rsid w:val="004A6E0B"/>
    <w:rsid w:val="004B3564"/>
    <w:rsid w:val="004C1716"/>
    <w:rsid w:val="004C2A6C"/>
    <w:rsid w:val="004C2E80"/>
    <w:rsid w:val="004C49DE"/>
    <w:rsid w:val="004D2E54"/>
    <w:rsid w:val="004E1289"/>
    <w:rsid w:val="004E58C0"/>
    <w:rsid w:val="004E5B93"/>
    <w:rsid w:val="00500E3F"/>
    <w:rsid w:val="00506D6E"/>
    <w:rsid w:val="0051165A"/>
    <w:rsid w:val="00511D62"/>
    <w:rsid w:val="00514273"/>
    <w:rsid w:val="00515B66"/>
    <w:rsid w:val="00516224"/>
    <w:rsid w:val="005165C1"/>
    <w:rsid w:val="0052157D"/>
    <w:rsid w:val="005217B4"/>
    <w:rsid w:val="005220E8"/>
    <w:rsid w:val="00522CBF"/>
    <w:rsid w:val="00522F54"/>
    <w:rsid w:val="00524EDF"/>
    <w:rsid w:val="00525FC8"/>
    <w:rsid w:val="0052774C"/>
    <w:rsid w:val="0053016E"/>
    <w:rsid w:val="00534A47"/>
    <w:rsid w:val="00536072"/>
    <w:rsid w:val="00537924"/>
    <w:rsid w:val="00542853"/>
    <w:rsid w:val="00543C4D"/>
    <w:rsid w:val="005447D5"/>
    <w:rsid w:val="0054537D"/>
    <w:rsid w:val="00547615"/>
    <w:rsid w:val="005546B0"/>
    <w:rsid w:val="00563475"/>
    <w:rsid w:val="00566936"/>
    <w:rsid w:val="00574423"/>
    <w:rsid w:val="00577AF3"/>
    <w:rsid w:val="00581D8D"/>
    <w:rsid w:val="00581FD8"/>
    <w:rsid w:val="00584859"/>
    <w:rsid w:val="00587BC4"/>
    <w:rsid w:val="005942AE"/>
    <w:rsid w:val="00594F44"/>
    <w:rsid w:val="00596406"/>
    <w:rsid w:val="0059788D"/>
    <w:rsid w:val="00597D29"/>
    <w:rsid w:val="005A746E"/>
    <w:rsid w:val="005A7C35"/>
    <w:rsid w:val="005B0E1D"/>
    <w:rsid w:val="005B0E35"/>
    <w:rsid w:val="005B28FB"/>
    <w:rsid w:val="005B2AB0"/>
    <w:rsid w:val="005B5E96"/>
    <w:rsid w:val="005C37E7"/>
    <w:rsid w:val="005C4AEA"/>
    <w:rsid w:val="005D0D3A"/>
    <w:rsid w:val="005D29F6"/>
    <w:rsid w:val="005D532D"/>
    <w:rsid w:val="005D6AFB"/>
    <w:rsid w:val="005D7BE0"/>
    <w:rsid w:val="005E462F"/>
    <w:rsid w:val="005F0208"/>
    <w:rsid w:val="005F370B"/>
    <w:rsid w:val="005F479E"/>
    <w:rsid w:val="005F4F7B"/>
    <w:rsid w:val="005F743E"/>
    <w:rsid w:val="005F7D0C"/>
    <w:rsid w:val="00602B2D"/>
    <w:rsid w:val="006042CD"/>
    <w:rsid w:val="006056D9"/>
    <w:rsid w:val="00605D7A"/>
    <w:rsid w:val="00615708"/>
    <w:rsid w:val="00616B52"/>
    <w:rsid w:val="00620735"/>
    <w:rsid w:val="00623249"/>
    <w:rsid w:val="006248B5"/>
    <w:rsid w:val="006270D9"/>
    <w:rsid w:val="00627C22"/>
    <w:rsid w:val="00630E38"/>
    <w:rsid w:val="00632ECB"/>
    <w:rsid w:val="006435F8"/>
    <w:rsid w:val="006456D7"/>
    <w:rsid w:val="006553D5"/>
    <w:rsid w:val="0066658E"/>
    <w:rsid w:val="00670985"/>
    <w:rsid w:val="00670E24"/>
    <w:rsid w:val="00673870"/>
    <w:rsid w:val="00674026"/>
    <w:rsid w:val="00675C16"/>
    <w:rsid w:val="006777F7"/>
    <w:rsid w:val="006802E4"/>
    <w:rsid w:val="006818CF"/>
    <w:rsid w:val="0068583E"/>
    <w:rsid w:val="00687B53"/>
    <w:rsid w:val="00687BC3"/>
    <w:rsid w:val="00694B94"/>
    <w:rsid w:val="00696E3C"/>
    <w:rsid w:val="00697F5E"/>
    <w:rsid w:val="006A12B9"/>
    <w:rsid w:val="006A17E3"/>
    <w:rsid w:val="006B104B"/>
    <w:rsid w:val="006B14A9"/>
    <w:rsid w:val="006B4F4D"/>
    <w:rsid w:val="006B68EB"/>
    <w:rsid w:val="006B79C6"/>
    <w:rsid w:val="006C0821"/>
    <w:rsid w:val="006C4431"/>
    <w:rsid w:val="006C5D9B"/>
    <w:rsid w:val="006C64BB"/>
    <w:rsid w:val="006C683D"/>
    <w:rsid w:val="006C6EE0"/>
    <w:rsid w:val="006D3F96"/>
    <w:rsid w:val="006D5EF3"/>
    <w:rsid w:val="006D65E5"/>
    <w:rsid w:val="006E359C"/>
    <w:rsid w:val="006E5846"/>
    <w:rsid w:val="006E6D25"/>
    <w:rsid w:val="006F1850"/>
    <w:rsid w:val="006F2C7B"/>
    <w:rsid w:val="006F6568"/>
    <w:rsid w:val="00703100"/>
    <w:rsid w:val="007044DC"/>
    <w:rsid w:val="00716EEF"/>
    <w:rsid w:val="00726C00"/>
    <w:rsid w:val="00733235"/>
    <w:rsid w:val="007362DB"/>
    <w:rsid w:val="00741FBA"/>
    <w:rsid w:val="00744A8D"/>
    <w:rsid w:val="007458E8"/>
    <w:rsid w:val="00751353"/>
    <w:rsid w:val="00751610"/>
    <w:rsid w:val="007519C1"/>
    <w:rsid w:val="00753103"/>
    <w:rsid w:val="00753CA1"/>
    <w:rsid w:val="007553FC"/>
    <w:rsid w:val="007569DA"/>
    <w:rsid w:val="00760F99"/>
    <w:rsid w:val="00764998"/>
    <w:rsid w:val="00770C54"/>
    <w:rsid w:val="007730A4"/>
    <w:rsid w:val="0077526F"/>
    <w:rsid w:val="007778D3"/>
    <w:rsid w:val="00777E7D"/>
    <w:rsid w:val="00783723"/>
    <w:rsid w:val="00785A2F"/>
    <w:rsid w:val="00787A05"/>
    <w:rsid w:val="00795B68"/>
    <w:rsid w:val="00796535"/>
    <w:rsid w:val="00796C3C"/>
    <w:rsid w:val="007A0F7B"/>
    <w:rsid w:val="007A1162"/>
    <w:rsid w:val="007A1AF9"/>
    <w:rsid w:val="007A451A"/>
    <w:rsid w:val="007A5849"/>
    <w:rsid w:val="007B22DF"/>
    <w:rsid w:val="007C07C1"/>
    <w:rsid w:val="007D7230"/>
    <w:rsid w:val="007F237E"/>
    <w:rsid w:val="007F4E9F"/>
    <w:rsid w:val="007F5486"/>
    <w:rsid w:val="007F6E59"/>
    <w:rsid w:val="00807328"/>
    <w:rsid w:val="008208A1"/>
    <w:rsid w:val="008224E3"/>
    <w:rsid w:val="0082542F"/>
    <w:rsid w:val="00826690"/>
    <w:rsid w:val="0083086B"/>
    <w:rsid w:val="008312B9"/>
    <w:rsid w:val="008314E0"/>
    <w:rsid w:val="008319AF"/>
    <w:rsid w:val="00831E42"/>
    <w:rsid w:val="008349AA"/>
    <w:rsid w:val="00836F82"/>
    <w:rsid w:val="008376BC"/>
    <w:rsid w:val="00840822"/>
    <w:rsid w:val="00844BBE"/>
    <w:rsid w:val="00851878"/>
    <w:rsid w:val="00860450"/>
    <w:rsid w:val="0086097E"/>
    <w:rsid w:val="00862FAE"/>
    <w:rsid w:val="00873DE1"/>
    <w:rsid w:val="00875669"/>
    <w:rsid w:val="00876A69"/>
    <w:rsid w:val="00880000"/>
    <w:rsid w:val="008804AA"/>
    <w:rsid w:val="0088124E"/>
    <w:rsid w:val="00885783"/>
    <w:rsid w:val="00885D60"/>
    <w:rsid w:val="00887368"/>
    <w:rsid w:val="008909A1"/>
    <w:rsid w:val="00893C8A"/>
    <w:rsid w:val="00897A07"/>
    <w:rsid w:val="008A5B8E"/>
    <w:rsid w:val="008A668A"/>
    <w:rsid w:val="008B0EB3"/>
    <w:rsid w:val="008B232A"/>
    <w:rsid w:val="008C3680"/>
    <w:rsid w:val="008D21D6"/>
    <w:rsid w:val="008D3E44"/>
    <w:rsid w:val="008D3F2E"/>
    <w:rsid w:val="008D73A2"/>
    <w:rsid w:val="008E0A90"/>
    <w:rsid w:val="008E5120"/>
    <w:rsid w:val="008E6A9F"/>
    <w:rsid w:val="008F135E"/>
    <w:rsid w:val="008F1A8E"/>
    <w:rsid w:val="008F7A19"/>
    <w:rsid w:val="00903B09"/>
    <w:rsid w:val="00914408"/>
    <w:rsid w:val="00914904"/>
    <w:rsid w:val="00922016"/>
    <w:rsid w:val="00925E37"/>
    <w:rsid w:val="009260F9"/>
    <w:rsid w:val="009341C7"/>
    <w:rsid w:val="00936D22"/>
    <w:rsid w:val="0094108C"/>
    <w:rsid w:val="009422A4"/>
    <w:rsid w:val="0094341C"/>
    <w:rsid w:val="00944CDD"/>
    <w:rsid w:val="0094518C"/>
    <w:rsid w:val="009510B2"/>
    <w:rsid w:val="00952BD3"/>
    <w:rsid w:val="00953993"/>
    <w:rsid w:val="00953DB2"/>
    <w:rsid w:val="009568E0"/>
    <w:rsid w:val="00957962"/>
    <w:rsid w:val="00965F92"/>
    <w:rsid w:val="009663C9"/>
    <w:rsid w:val="009704C8"/>
    <w:rsid w:val="00971D76"/>
    <w:rsid w:val="00971E5E"/>
    <w:rsid w:val="00972E9D"/>
    <w:rsid w:val="0097511B"/>
    <w:rsid w:val="009835CD"/>
    <w:rsid w:val="00986725"/>
    <w:rsid w:val="00987F87"/>
    <w:rsid w:val="00990FF5"/>
    <w:rsid w:val="00991270"/>
    <w:rsid w:val="00992255"/>
    <w:rsid w:val="00993F96"/>
    <w:rsid w:val="00996575"/>
    <w:rsid w:val="009A47F8"/>
    <w:rsid w:val="009A5224"/>
    <w:rsid w:val="009A6B65"/>
    <w:rsid w:val="009B3F04"/>
    <w:rsid w:val="009B526E"/>
    <w:rsid w:val="009B5AF0"/>
    <w:rsid w:val="009C06C0"/>
    <w:rsid w:val="009C244D"/>
    <w:rsid w:val="009C27F4"/>
    <w:rsid w:val="009C4BAB"/>
    <w:rsid w:val="009D04FC"/>
    <w:rsid w:val="009D0B9A"/>
    <w:rsid w:val="009D38F9"/>
    <w:rsid w:val="009D5F8B"/>
    <w:rsid w:val="009D6E0F"/>
    <w:rsid w:val="009E08A7"/>
    <w:rsid w:val="009E1576"/>
    <w:rsid w:val="009E5319"/>
    <w:rsid w:val="009F3E13"/>
    <w:rsid w:val="009F5638"/>
    <w:rsid w:val="009F70A9"/>
    <w:rsid w:val="009F71D9"/>
    <w:rsid w:val="00A01E0F"/>
    <w:rsid w:val="00A04633"/>
    <w:rsid w:val="00A06939"/>
    <w:rsid w:val="00A06D3A"/>
    <w:rsid w:val="00A06E2E"/>
    <w:rsid w:val="00A07B67"/>
    <w:rsid w:val="00A102AE"/>
    <w:rsid w:val="00A1055C"/>
    <w:rsid w:val="00A12E6B"/>
    <w:rsid w:val="00A13B8D"/>
    <w:rsid w:val="00A15C02"/>
    <w:rsid w:val="00A26D07"/>
    <w:rsid w:val="00A32E11"/>
    <w:rsid w:val="00A42A69"/>
    <w:rsid w:val="00A5644B"/>
    <w:rsid w:val="00A60A1F"/>
    <w:rsid w:val="00A65CCA"/>
    <w:rsid w:val="00A71F14"/>
    <w:rsid w:val="00A76744"/>
    <w:rsid w:val="00A844D2"/>
    <w:rsid w:val="00A91098"/>
    <w:rsid w:val="00A91F3E"/>
    <w:rsid w:val="00A958BF"/>
    <w:rsid w:val="00A9648C"/>
    <w:rsid w:val="00A9766A"/>
    <w:rsid w:val="00AA297E"/>
    <w:rsid w:val="00AB01B9"/>
    <w:rsid w:val="00AB1743"/>
    <w:rsid w:val="00AB41C2"/>
    <w:rsid w:val="00AC423E"/>
    <w:rsid w:val="00AD1D3A"/>
    <w:rsid w:val="00AD3C78"/>
    <w:rsid w:val="00AE0502"/>
    <w:rsid w:val="00AE6A19"/>
    <w:rsid w:val="00AF1968"/>
    <w:rsid w:val="00AF4F38"/>
    <w:rsid w:val="00AF632F"/>
    <w:rsid w:val="00AF7D12"/>
    <w:rsid w:val="00B05516"/>
    <w:rsid w:val="00B1418D"/>
    <w:rsid w:val="00B15570"/>
    <w:rsid w:val="00B16AB6"/>
    <w:rsid w:val="00B17DED"/>
    <w:rsid w:val="00B2620C"/>
    <w:rsid w:val="00B300DA"/>
    <w:rsid w:val="00B317D2"/>
    <w:rsid w:val="00B31BD0"/>
    <w:rsid w:val="00B3263E"/>
    <w:rsid w:val="00B35BEA"/>
    <w:rsid w:val="00B377F4"/>
    <w:rsid w:val="00B41A94"/>
    <w:rsid w:val="00B47B39"/>
    <w:rsid w:val="00B5155E"/>
    <w:rsid w:val="00B5186F"/>
    <w:rsid w:val="00B51FDC"/>
    <w:rsid w:val="00B53992"/>
    <w:rsid w:val="00B55988"/>
    <w:rsid w:val="00B559A2"/>
    <w:rsid w:val="00B56FDB"/>
    <w:rsid w:val="00B60C3D"/>
    <w:rsid w:val="00B60CBC"/>
    <w:rsid w:val="00B62405"/>
    <w:rsid w:val="00B663D3"/>
    <w:rsid w:val="00B663FA"/>
    <w:rsid w:val="00B7060E"/>
    <w:rsid w:val="00B7077A"/>
    <w:rsid w:val="00B75162"/>
    <w:rsid w:val="00B80CFD"/>
    <w:rsid w:val="00B8282B"/>
    <w:rsid w:val="00B829FC"/>
    <w:rsid w:val="00B929D0"/>
    <w:rsid w:val="00B9470D"/>
    <w:rsid w:val="00BA2299"/>
    <w:rsid w:val="00BA5547"/>
    <w:rsid w:val="00BA5763"/>
    <w:rsid w:val="00BB1FA7"/>
    <w:rsid w:val="00BB4FB8"/>
    <w:rsid w:val="00BB550A"/>
    <w:rsid w:val="00BB5C08"/>
    <w:rsid w:val="00BC1128"/>
    <w:rsid w:val="00BC2A13"/>
    <w:rsid w:val="00BC68E7"/>
    <w:rsid w:val="00BC70E8"/>
    <w:rsid w:val="00BC7C8A"/>
    <w:rsid w:val="00BD0ED4"/>
    <w:rsid w:val="00BD34A7"/>
    <w:rsid w:val="00BE10D5"/>
    <w:rsid w:val="00BE1E40"/>
    <w:rsid w:val="00BE2171"/>
    <w:rsid w:val="00BE2D62"/>
    <w:rsid w:val="00BE50D3"/>
    <w:rsid w:val="00BE6836"/>
    <w:rsid w:val="00BE68F4"/>
    <w:rsid w:val="00BE6EAF"/>
    <w:rsid w:val="00BF0D99"/>
    <w:rsid w:val="00BF1AF6"/>
    <w:rsid w:val="00BF2636"/>
    <w:rsid w:val="00BF564F"/>
    <w:rsid w:val="00BF6837"/>
    <w:rsid w:val="00BF7F76"/>
    <w:rsid w:val="00C02C57"/>
    <w:rsid w:val="00C05682"/>
    <w:rsid w:val="00C12B26"/>
    <w:rsid w:val="00C16E4C"/>
    <w:rsid w:val="00C20EE0"/>
    <w:rsid w:val="00C224FB"/>
    <w:rsid w:val="00C278E8"/>
    <w:rsid w:val="00C31AAF"/>
    <w:rsid w:val="00C34653"/>
    <w:rsid w:val="00C35F00"/>
    <w:rsid w:val="00C36E63"/>
    <w:rsid w:val="00C404D4"/>
    <w:rsid w:val="00C41CA6"/>
    <w:rsid w:val="00C47C04"/>
    <w:rsid w:val="00C47E4E"/>
    <w:rsid w:val="00C503A2"/>
    <w:rsid w:val="00C50B23"/>
    <w:rsid w:val="00C5141E"/>
    <w:rsid w:val="00C51B03"/>
    <w:rsid w:val="00C51CAA"/>
    <w:rsid w:val="00C52CDA"/>
    <w:rsid w:val="00C62BD6"/>
    <w:rsid w:val="00C70ED5"/>
    <w:rsid w:val="00C73465"/>
    <w:rsid w:val="00C73770"/>
    <w:rsid w:val="00C755D8"/>
    <w:rsid w:val="00C7699F"/>
    <w:rsid w:val="00C77A1C"/>
    <w:rsid w:val="00C92A92"/>
    <w:rsid w:val="00C92C8B"/>
    <w:rsid w:val="00C94108"/>
    <w:rsid w:val="00C95860"/>
    <w:rsid w:val="00C9775B"/>
    <w:rsid w:val="00CA28AC"/>
    <w:rsid w:val="00CA397C"/>
    <w:rsid w:val="00CA3B71"/>
    <w:rsid w:val="00CA614C"/>
    <w:rsid w:val="00CA6B4D"/>
    <w:rsid w:val="00CA6E5E"/>
    <w:rsid w:val="00CB0750"/>
    <w:rsid w:val="00CC0551"/>
    <w:rsid w:val="00CC7068"/>
    <w:rsid w:val="00CE083D"/>
    <w:rsid w:val="00CE5A44"/>
    <w:rsid w:val="00CE6164"/>
    <w:rsid w:val="00CE6855"/>
    <w:rsid w:val="00CE6998"/>
    <w:rsid w:val="00CE6D85"/>
    <w:rsid w:val="00CF64F0"/>
    <w:rsid w:val="00D03A3A"/>
    <w:rsid w:val="00D1286D"/>
    <w:rsid w:val="00D148A7"/>
    <w:rsid w:val="00D16640"/>
    <w:rsid w:val="00D17378"/>
    <w:rsid w:val="00D20689"/>
    <w:rsid w:val="00D22F39"/>
    <w:rsid w:val="00D2529D"/>
    <w:rsid w:val="00D3160D"/>
    <w:rsid w:val="00D413E6"/>
    <w:rsid w:val="00D45571"/>
    <w:rsid w:val="00D50765"/>
    <w:rsid w:val="00D509B2"/>
    <w:rsid w:val="00D5425D"/>
    <w:rsid w:val="00D54D7E"/>
    <w:rsid w:val="00D55ACF"/>
    <w:rsid w:val="00D60912"/>
    <w:rsid w:val="00D64D04"/>
    <w:rsid w:val="00D70E7F"/>
    <w:rsid w:val="00D74132"/>
    <w:rsid w:val="00D75F59"/>
    <w:rsid w:val="00D81E2B"/>
    <w:rsid w:val="00D87EB3"/>
    <w:rsid w:val="00D901D7"/>
    <w:rsid w:val="00DA69D2"/>
    <w:rsid w:val="00DA6D8F"/>
    <w:rsid w:val="00DB0872"/>
    <w:rsid w:val="00DB1281"/>
    <w:rsid w:val="00DC61CA"/>
    <w:rsid w:val="00DD3489"/>
    <w:rsid w:val="00DD4AD4"/>
    <w:rsid w:val="00DD57B4"/>
    <w:rsid w:val="00DD722C"/>
    <w:rsid w:val="00DD7300"/>
    <w:rsid w:val="00DE2645"/>
    <w:rsid w:val="00DE33EA"/>
    <w:rsid w:val="00DF0906"/>
    <w:rsid w:val="00DF3E3D"/>
    <w:rsid w:val="00DF6B03"/>
    <w:rsid w:val="00DF766C"/>
    <w:rsid w:val="00DF7720"/>
    <w:rsid w:val="00E03410"/>
    <w:rsid w:val="00E0397E"/>
    <w:rsid w:val="00E04D6B"/>
    <w:rsid w:val="00E05201"/>
    <w:rsid w:val="00E133FC"/>
    <w:rsid w:val="00E13C13"/>
    <w:rsid w:val="00E14F29"/>
    <w:rsid w:val="00E15D2A"/>
    <w:rsid w:val="00E201B8"/>
    <w:rsid w:val="00E21DCD"/>
    <w:rsid w:val="00E22B7F"/>
    <w:rsid w:val="00E2555B"/>
    <w:rsid w:val="00E255F3"/>
    <w:rsid w:val="00E310FE"/>
    <w:rsid w:val="00E33CA8"/>
    <w:rsid w:val="00E349FE"/>
    <w:rsid w:val="00E36793"/>
    <w:rsid w:val="00E40EDE"/>
    <w:rsid w:val="00E4134C"/>
    <w:rsid w:val="00E4143F"/>
    <w:rsid w:val="00E42302"/>
    <w:rsid w:val="00E43008"/>
    <w:rsid w:val="00E43198"/>
    <w:rsid w:val="00E46041"/>
    <w:rsid w:val="00E46103"/>
    <w:rsid w:val="00E542E0"/>
    <w:rsid w:val="00E67404"/>
    <w:rsid w:val="00E70C43"/>
    <w:rsid w:val="00E70D2E"/>
    <w:rsid w:val="00E738B0"/>
    <w:rsid w:val="00E74A8B"/>
    <w:rsid w:val="00E817C8"/>
    <w:rsid w:val="00E82EE8"/>
    <w:rsid w:val="00E8329C"/>
    <w:rsid w:val="00E90611"/>
    <w:rsid w:val="00E919C2"/>
    <w:rsid w:val="00E95088"/>
    <w:rsid w:val="00E9512E"/>
    <w:rsid w:val="00E97A36"/>
    <w:rsid w:val="00EA00F8"/>
    <w:rsid w:val="00EA0FD2"/>
    <w:rsid w:val="00EA1237"/>
    <w:rsid w:val="00EA2070"/>
    <w:rsid w:val="00EA2FDA"/>
    <w:rsid w:val="00EA4D88"/>
    <w:rsid w:val="00EA6284"/>
    <w:rsid w:val="00EB008A"/>
    <w:rsid w:val="00EB10C0"/>
    <w:rsid w:val="00EB166A"/>
    <w:rsid w:val="00EB1BB4"/>
    <w:rsid w:val="00EB660D"/>
    <w:rsid w:val="00EC1AEB"/>
    <w:rsid w:val="00EC202A"/>
    <w:rsid w:val="00EC6A68"/>
    <w:rsid w:val="00ED04AA"/>
    <w:rsid w:val="00ED0ADE"/>
    <w:rsid w:val="00ED2B57"/>
    <w:rsid w:val="00ED6755"/>
    <w:rsid w:val="00ED6DBB"/>
    <w:rsid w:val="00ED769F"/>
    <w:rsid w:val="00EE35CE"/>
    <w:rsid w:val="00EE4DFC"/>
    <w:rsid w:val="00EE6D50"/>
    <w:rsid w:val="00EE7739"/>
    <w:rsid w:val="00EF16DB"/>
    <w:rsid w:val="00EF2028"/>
    <w:rsid w:val="00EF60F3"/>
    <w:rsid w:val="00F00342"/>
    <w:rsid w:val="00F011D3"/>
    <w:rsid w:val="00F01CB3"/>
    <w:rsid w:val="00F10481"/>
    <w:rsid w:val="00F119FD"/>
    <w:rsid w:val="00F22B41"/>
    <w:rsid w:val="00F31662"/>
    <w:rsid w:val="00F360B7"/>
    <w:rsid w:val="00F403A5"/>
    <w:rsid w:val="00F40C62"/>
    <w:rsid w:val="00F42C1F"/>
    <w:rsid w:val="00F4488A"/>
    <w:rsid w:val="00F466F4"/>
    <w:rsid w:val="00F478B0"/>
    <w:rsid w:val="00F47D9F"/>
    <w:rsid w:val="00F54411"/>
    <w:rsid w:val="00F57FB1"/>
    <w:rsid w:val="00F67104"/>
    <w:rsid w:val="00F675CC"/>
    <w:rsid w:val="00F6783E"/>
    <w:rsid w:val="00F844B8"/>
    <w:rsid w:val="00F84C10"/>
    <w:rsid w:val="00F85271"/>
    <w:rsid w:val="00F8649A"/>
    <w:rsid w:val="00F92083"/>
    <w:rsid w:val="00F92B68"/>
    <w:rsid w:val="00FA69A0"/>
    <w:rsid w:val="00FB1BE8"/>
    <w:rsid w:val="00FB2306"/>
    <w:rsid w:val="00FC35D9"/>
    <w:rsid w:val="00FD0A9D"/>
    <w:rsid w:val="00FD65E2"/>
    <w:rsid w:val="00FD6EFF"/>
    <w:rsid w:val="00FE3B4C"/>
    <w:rsid w:val="00FE432D"/>
    <w:rsid w:val="00FF18EF"/>
    <w:rsid w:val="00FF2BB2"/>
    <w:rsid w:val="00FF64E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shapelayout v:ext="edit">
      <o:idmap v:ext="edit" data="1"/>
    </o:shapelayout>
  </w:shapeDefaults>
  <w:decimalSymbol w:val=","/>
  <w:listSeparator w:val=";"/>
  <w14:docId w14:val="5DE6FEA4"/>
  <w15:chartTrackingRefBased/>
  <w15:docId w15:val="{C82B74E5-A42E-489C-B3A0-41B50CB89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E019A"/>
    <w:pPr>
      <w:widowControl w:val="0"/>
      <w:ind w:left="709"/>
    </w:pPr>
    <w:rPr>
      <w:sz w:val="24"/>
      <w:lang w:eastAsia="en-US"/>
    </w:rPr>
  </w:style>
  <w:style w:type="paragraph" w:styleId="Overskrift1">
    <w:name w:val="heading 1"/>
    <w:aliases w:val="med punktopstilling Alt + P"/>
    <w:basedOn w:val="Normal"/>
    <w:next w:val="Normal"/>
    <w:qFormat/>
    <w:pPr>
      <w:keepNext/>
      <w:spacing w:before="360"/>
      <w:ind w:hanging="709"/>
      <w:outlineLvl w:val="0"/>
    </w:pPr>
    <w:rPr>
      <w:b/>
      <w:kern w:val="28"/>
    </w:rPr>
  </w:style>
  <w:style w:type="paragraph" w:styleId="Overskrift2">
    <w:name w:val="heading 2"/>
    <w:basedOn w:val="Normal"/>
    <w:next w:val="Normal"/>
    <w:qFormat/>
    <w:pPr>
      <w:keepNext/>
      <w:spacing w:before="360" w:after="120"/>
      <w:ind w:left="1418" w:hanging="709"/>
      <w:outlineLvl w:val="1"/>
    </w:pPr>
    <w:rPr>
      <w:b/>
    </w:rPr>
  </w:style>
  <w:style w:type="paragraph" w:styleId="Overskrift3">
    <w:name w:val="heading 3"/>
    <w:basedOn w:val="Normal"/>
    <w:next w:val="Normal"/>
    <w:qFormat/>
    <w:pPr>
      <w:keepNext/>
      <w:spacing w:before="120" w:after="120"/>
      <w:jc w:val="both"/>
      <w:outlineLvl w:val="2"/>
    </w:pPr>
    <w:rPr>
      <w:i/>
    </w:rPr>
  </w:style>
  <w:style w:type="paragraph" w:styleId="Overskrift4">
    <w:name w:val="heading 4"/>
    <w:basedOn w:val="Normal"/>
    <w:next w:val="Normal"/>
    <w:qFormat/>
    <w:pPr>
      <w:keepNext/>
      <w:spacing w:after="60"/>
      <w:outlineLvl w:val="3"/>
    </w:pPr>
    <w:rPr>
      <w:b/>
      <w:i/>
    </w:rPr>
  </w:style>
  <w:style w:type="paragraph" w:styleId="Overskrift5">
    <w:name w:val="heading 5"/>
    <w:basedOn w:val="Normal"/>
    <w:next w:val="Normal"/>
    <w:qFormat/>
    <w:pPr>
      <w:spacing w:after="60"/>
      <w:outlineLvl w:val="4"/>
    </w:pPr>
    <w:rPr>
      <w:rFonts w:ascii="Arial" w:hAnsi="Arial"/>
      <w:sz w:val="22"/>
    </w:rPr>
  </w:style>
  <w:style w:type="paragraph" w:styleId="Overskrift6">
    <w:name w:val="heading 6"/>
    <w:basedOn w:val="Normal"/>
    <w:next w:val="Normal"/>
    <w:qFormat/>
    <w:pPr>
      <w:spacing w:after="60"/>
      <w:outlineLvl w:val="5"/>
    </w:pPr>
    <w:rPr>
      <w:rFonts w:ascii="Arial" w:hAnsi="Arial"/>
      <w:i/>
      <w:sz w:val="22"/>
    </w:rPr>
  </w:style>
  <w:style w:type="paragraph" w:styleId="Overskrift7">
    <w:name w:val="heading 7"/>
    <w:basedOn w:val="Normal"/>
    <w:next w:val="Normal"/>
    <w:qFormat/>
    <w:pPr>
      <w:spacing w:after="60"/>
      <w:outlineLvl w:val="6"/>
    </w:pPr>
    <w:rPr>
      <w:rFonts w:ascii="Arial" w:hAnsi="Arial"/>
      <w:sz w:val="20"/>
    </w:rPr>
  </w:style>
  <w:style w:type="paragraph" w:styleId="Overskrift8">
    <w:name w:val="heading 8"/>
    <w:basedOn w:val="Normal"/>
    <w:next w:val="Normal"/>
    <w:qFormat/>
    <w:pPr>
      <w:spacing w:after="60"/>
      <w:outlineLvl w:val="7"/>
    </w:pPr>
    <w:rPr>
      <w:rFonts w:ascii="Arial" w:hAnsi="Arial"/>
      <w:i/>
      <w:sz w:val="20"/>
    </w:rPr>
  </w:style>
  <w:style w:type="paragraph" w:styleId="Overskrift9">
    <w:name w:val="heading 9"/>
    <w:basedOn w:val="Normal"/>
    <w:next w:val="Normal"/>
    <w:qFormat/>
    <w:pPr>
      <w:spacing w:after="60"/>
      <w:outlineLvl w:val="8"/>
    </w:pPr>
    <w:rPr>
      <w:rFonts w:ascii="Arial" w:hAnsi="Arial"/>
      <w:i/>
      <w:sz w:val="1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Ingenoversigt">
    <w:name w:val="No List"/>
    <w:uiPriority w:val="99"/>
    <w:semiHidden/>
    <w:unhideWhenUsed/>
  </w:style>
  <w:style w:type="paragraph" w:styleId="Makrotekst">
    <w:name w:val="macro"/>
    <w:semiHidden/>
    <w:pPr>
      <w:widowControl w:val="0"/>
      <w:tabs>
        <w:tab w:val="left" w:pos="480"/>
        <w:tab w:val="left" w:pos="960"/>
        <w:tab w:val="left" w:pos="1440"/>
        <w:tab w:val="left" w:pos="1920"/>
        <w:tab w:val="left" w:pos="2400"/>
        <w:tab w:val="left" w:pos="2880"/>
        <w:tab w:val="left" w:pos="3360"/>
        <w:tab w:val="left" w:pos="3840"/>
        <w:tab w:val="left" w:pos="4320"/>
      </w:tabs>
    </w:pPr>
    <w:rPr>
      <w:rFonts w:ascii="Courier New" w:hAnsi="Courier New"/>
      <w:lang w:val="nb-NO" w:eastAsia="en-US"/>
    </w:rPr>
  </w:style>
  <w:style w:type="paragraph" w:styleId="Sidefod">
    <w:name w:val="footer"/>
    <w:basedOn w:val="Normal"/>
    <w:pPr>
      <w:tabs>
        <w:tab w:val="center" w:pos="4536"/>
        <w:tab w:val="right" w:pos="9072"/>
      </w:tabs>
    </w:pPr>
  </w:style>
  <w:style w:type="paragraph" w:customStyle="1" w:styleId="Enkelikkeluftforanavsnitt">
    <w:name w:val="Enkel (ikke luft foran avsnitt)"/>
    <w:basedOn w:val="Normal"/>
  </w:style>
  <w:style w:type="character" w:styleId="Sidetal">
    <w:name w:val="page number"/>
    <w:rPr>
      <w:rFonts w:ascii="Palatino" w:hAnsi="Palatino"/>
      <w:color w:val="000000"/>
    </w:rPr>
  </w:style>
  <w:style w:type="paragraph" w:styleId="Sidehoved">
    <w:name w:val="header"/>
    <w:basedOn w:val="Normal"/>
    <w:link w:val="SidehovedTegn"/>
    <w:pPr>
      <w:tabs>
        <w:tab w:val="center" w:pos="4536"/>
        <w:tab w:val="right" w:pos="9072"/>
      </w:tabs>
    </w:pPr>
  </w:style>
  <w:style w:type="paragraph" w:styleId="Indholdsfortegnelse1">
    <w:name w:val="toc 1"/>
    <w:basedOn w:val="Normal"/>
    <w:next w:val="Normal"/>
    <w:semiHidden/>
    <w:pPr>
      <w:spacing w:before="120" w:after="120"/>
      <w:ind w:left="0"/>
    </w:pPr>
    <w:rPr>
      <w:b/>
      <w:caps/>
      <w:sz w:val="20"/>
    </w:rPr>
  </w:style>
  <w:style w:type="paragraph" w:styleId="Indholdsfortegnelse2">
    <w:name w:val="toc 2"/>
    <w:basedOn w:val="Normal"/>
    <w:next w:val="Normal"/>
    <w:semiHidden/>
    <w:pPr>
      <w:ind w:left="240"/>
    </w:pPr>
    <w:rPr>
      <w:smallCaps/>
      <w:sz w:val="20"/>
    </w:rPr>
  </w:style>
  <w:style w:type="paragraph" w:styleId="Indholdsfortegnelse3">
    <w:name w:val="toc 3"/>
    <w:basedOn w:val="Normal"/>
    <w:next w:val="Normal"/>
    <w:semiHidden/>
    <w:pPr>
      <w:ind w:left="480"/>
    </w:pPr>
    <w:rPr>
      <w:i/>
      <w:sz w:val="20"/>
    </w:rPr>
  </w:style>
  <w:style w:type="paragraph" w:styleId="Indholdsfortegnelse4">
    <w:name w:val="toc 4"/>
    <w:basedOn w:val="Normal"/>
    <w:next w:val="Normal"/>
    <w:semiHidden/>
    <w:pPr>
      <w:ind w:left="720"/>
    </w:pPr>
    <w:rPr>
      <w:sz w:val="18"/>
    </w:rPr>
  </w:style>
  <w:style w:type="paragraph" w:styleId="Indholdsfortegnelse5">
    <w:name w:val="toc 5"/>
    <w:basedOn w:val="Normal"/>
    <w:next w:val="Normal"/>
    <w:semiHidden/>
    <w:pPr>
      <w:ind w:left="960"/>
    </w:pPr>
    <w:rPr>
      <w:sz w:val="18"/>
    </w:rPr>
  </w:style>
  <w:style w:type="paragraph" w:styleId="Indholdsfortegnelse6">
    <w:name w:val="toc 6"/>
    <w:basedOn w:val="Normal"/>
    <w:next w:val="Normal"/>
    <w:semiHidden/>
    <w:pPr>
      <w:ind w:left="1200"/>
    </w:pPr>
    <w:rPr>
      <w:sz w:val="18"/>
    </w:rPr>
  </w:style>
  <w:style w:type="paragraph" w:styleId="Indholdsfortegnelse7">
    <w:name w:val="toc 7"/>
    <w:basedOn w:val="Normal"/>
    <w:next w:val="Normal"/>
    <w:semiHidden/>
    <w:pPr>
      <w:ind w:left="1440"/>
    </w:pPr>
    <w:rPr>
      <w:sz w:val="18"/>
    </w:rPr>
  </w:style>
  <w:style w:type="paragraph" w:styleId="Indholdsfortegnelse8">
    <w:name w:val="toc 8"/>
    <w:basedOn w:val="Normal"/>
    <w:next w:val="Normal"/>
    <w:semiHidden/>
    <w:pPr>
      <w:ind w:left="1680"/>
    </w:pPr>
    <w:rPr>
      <w:sz w:val="18"/>
    </w:rPr>
  </w:style>
  <w:style w:type="paragraph" w:styleId="Indholdsfortegnelse9">
    <w:name w:val="toc 9"/>
    <w:basedOn w:val="Normal"/>
    <w:next w:val="Normal"/>
    <w:semiHidden/>
    <w:pPr>
      <w:ind w:left="1920"/>
    </w:pPr>
    <w:rPr>
      <w:sz w:val="18"/>
    </w:rPr>
  </w:style>
  <w:style w:type="character" w:styleId="Kommentarhenvisning">
    <w:name w:val="annotation reference"/>
    <w:semiHidden/>
    <w:rPr>
      <w:sz w:val="16"/>
    </w:rPr>
  </w:style>
  <w:style w:type="paragraph" w:styleId="Kommentartekst">
    <w:name w:val="annotation text"/>
    <w:basedOn w:val="Normal"/>
    <w:link w:val="KommentartekstTegn"/>
    <w:semiHidden/>
    <w:rPr>
      <w:sz w:val="20"/>
    </w:rPr>
  </w:style>
  <w:style w:type="paragraph" w:styleId="Slutnotetekst">
    <w:name w:val="endnote text"/>
    <w:basedOn w:val="Normal"/>
    <w:semiHidden/>
    <w:rPr>
      <w:sz w:val="20"/>
    </w:rPr>
  </w:style>
  <w:style w:type="character" w:styleId="Slutnotehenvisning">
    <w:name w:val="endnote reference"/>
    <w:semiHidden/>
    <w:rPr>
      <w:vertAlign w:val="superscript"/>
    </w:rPr>
  </w:style>
  <w:style w:type="paragraph" w:customStyle="1" w:styleId="Opstilling2">
    <w:name w:val="Opstilling 2"/>
    <w:basedOn w:val="Normal"/>
    <w:pPr>
      <w:ind w:left="566" w:hanging="283"/>
    </w:pPr>
  </w:style>
  <w:style w:type="paragraph" w:customStyle="1" w:styleId="Opstilling3">
    <w:name w:val="Opstilling 3"/>
    <w:basedOn w:val="Normal"/>
    <w:pPr>
      <w:ind w:left="849" w:hanging="283"/>
    </w:pPr>
  </w:style>
  <w:style w:type="paragraph" w:styleId="Opstilling-forts3">
    <w:name w:val="List Continue 3"/>
    <w:basedOn w:val="Normal"/>
    <w:pPr>
      <w:spacing w:after="120"/>
      <w:ind w:left="849"/>
    </w:pPr>
  </w:style>
  <w:style w:type="paragraph" w:styleId="Titel">
    <w:name w:val="Title"/>
    <w:basedOn w:val="Normal"/>
    <w:qFormat/>
    <w:pPr>
      <w:spacing w:before="240" w:after="60"/>
      <w:jc w:val="center"/>
    </w:pPr>
    <w:rPr>
      <w:rFonts w:ascii="Arial" w:hAnsi="Arial"/>
      <w:b/>
      <w:kern w:val="28"/>
      <w:sz w:val="32"/>
    </w:rPr>
  </w:style>
  <w:style w:type="paragraph" w:styleId="Brdtekst">
    <w:name w:val="Body Text"/>
    <w:basedOn w:val="Normal"/>
    <w:pPr>
      <w:spacing w:after="120"/>
      <w:ind w:left="0"/>
    </w:pPr>
  </w:style>
  <w:style w:type="paragraph" w:styleId="Brdtekst2">
    <w:name w:val="Body Text 2"/>
    <w:basedOn w:val="Normal"/>
    <w:pPr>
      <w:ind w:left="0"/>
      <w:jc w:val="both"/>
    </w:pPr>
  </w:style>
  <w:style w:type="paragraph" w:styleId="Normalindrykning">
    <w:name w:val="Normal Indent"/>
    <w:basedOn w:val="Normal"/>
    <w:next w:val="Normal"/>
    <w:pPr>
      <w:ind w:left="708"/>
    </w:pPr>
    <w:rPr>
      <w:sz w:val="20"/>
    </w:rPr>
  </w:style>
  <w:style w:type="paragraph" w:styleId="Brdtekstindrykning">
    <w:name w:val="Body Text Indent"/>
    <w:basedOn w:val="Normal"/>
    <w:pPr>
      <w:jc w:val="both"/>
    </w:pPr>
  </w:style>
  <w:style w:type="paragraph" w:styleId="Brdtekstindrykning2">
    <w:name w:val="Body Text Indent 2"/>
    <w:basedOn w:val="Normal"/>
    <w:pPr>
      <w:jc w:val="both"/>
    </w:pPr>
    <w:rPr>
      <w:color w:val="FF0000"/>
    </w:rPr>
  </w:style>
  <w:style w:type="paragraph" w:styleId="Brdtekstindrykning3">
    <w:name w:val="Body Text Indent 3"/>
    <w:basedOn w:val="Normal"/>
    <w:rPr>
      <w:color w:val="FF0000"/>
    </w:rPr>
  </w:style>
  <w:style w:type="paragraph" w:customStyle="1" w:styleId="Normal-A-9">
    <w:name w:val="Normal-A-9"/>
    <w:basedOn w:val="Normal-A"/>
    <w:pPr>
      <w:widowControl/>
      <w:spacing w:before="0" w:after="180" w:line="264" w:lineRule="auto"/>
      <w:ind w:left="567" w:hanging="567"/>
    </w:pPr>
    <w:rPr>
      <w:kern w:val="28"/>
      <w:sz w:val="18"/>
    </w:rPr>
  </w:style>
  <w:style w:type="paragraph" w:customStyle="1" w:styleId="Normal-A">
    <w:name w:val="Normal-A"/>
    <w:basedOn w:val="Normal"/>
    <w:pPr>
      <w:spacing w:before="240"/>
      <w:ind w:hanging="709"/>
      <w:jc w:val="both"/>
    </w:pPr>
  </w:style>
  <w:style w:type="paragraph" w:customStyle="1" w:styleId="Overskrift-A">
    <w:name w:val="Overskrift-A"/>
    <w:basedOn w:val="Normal-A"/>
    <w:next w:val="Normal-A"/>
    <w:pPr>
      <w:keepNext/>
      <w:spacing w:after="120"/>
    </w:pPr>
    <w:rPr>
      <w:b/>
      <w:caps/>
    </w:rPr>
  </w:style>
  <w:style w:type="paragraph" w:customStyle="1" w:styleId="Normal2">
    <w:name w:val="Normal 2"/>
    <w:basedOn w:val="Normal"/>
    <w:pPr>
      <w:widowControl/>
      <w:tabs>
        <w:tab w:val="left" w:pos="5245"/>
      </w:tabs>
      <w:ind w:left="0"/>
      <w:jc w:val="both"/>
    </w:pPr>
    <w:rPr>
      <w:rFonts w:ascii="Book Antiqua" w:hAnsi="Book Antiqua"/>
      <w:sz w:val="22"/>
    </w:rPr>
  </w:style>
  <w:style w:type="paragraph" w:customStyle="1" w:styleId="Normal-B">
    <w:name w:val="Normal-B"/>
    <w:basedOn w:val="Normal-A"/>
    <w:pPr>
      <w:ind w:left="1418"/>
    </w:pPr>
  </w:style>
  <w:style w:type="paragraph" w:customStyle="1" w:styleId="Overs-A-9">
    <w:name w:val="Overs-A-9"/>
    <w:basedOn w:val="Normal"/>
    <w:pPr>
      <w:keepNext/>
      <w:widowControl/>
      <w:tabs>
        <w:tab w:val="left" w:pos="709"/>
      </w:tabs>
      <w:overflowPunct w:val="0"/>
      <w:autoSpaceDE w:val="0"/>
      <w:autoSpaceDN w:val="0"/>
      <w:adjustRightInd w:val="0"/>
      <w:spacing w:before="120" w:after="120" w:line="264" w:lineRule="auto"/>
      <w:ind w:left="567" w:hanging="567"/>
      <w:textAlignment w:val="baseline"/>
    </w:pPr>
    <w:rPr>
      <w:b/>
      <w:caps/>
      <w:kern w:val="28"/>
      <w:sz w:val="18"/>
      <w:lang w:val="en-US"/>
      <w14:shadow w14:blurRad="50800" w14:dist="38100" w14:dir="2700000" w14:sx="100000" w14:sy="100000" w14:kx="0" w14:ky="0" w14:algn="tl">
        <w14:srgbClr w14:val="000000">
          <w14:alpha w14:val="60000"/>
        </w14:srgbClr>
      </w14:shadow>
    </w:rPr>
  </w:style>
  <w:style w:type="paragraph" w:customStyle="1" w:styleId="normal-B-9">
    <w:name w:val="normal-B-9"/>
    <w:basedOn w:val="Normal"/>
    <w:autoRedefine/>
    <w:pPr>
      <w:widowControl/>
      <w:overflowPunct w:val="0"/>
      <w:autoSpaceDE w:val="0"/>
      <w:autoSpaceDN w:val="0"/>
      <w:adjustRightInd w:val="0"/>
      <w:spacing w:after="60"/>
      <w:ind w:left="567" w:hanging="567"/>
      <w:jc w:val="both"/>
      <w:textAlignment w:val="baseline"/>
    </w:pPr>
    <w:rPr>
      <w:rFonts w:ascii="Tahoma" w:hAnsi="Tahoma" w:cs="Tahoma"/>
      <w:sz w:val="14"/>
      <w:lang w:val="en-GB"/>
    </w:rPr>
  </w:style>
  <w:style w:type="paragraph" w:customStyle="1" w:styleId="Paragraf-text">
    <w:name w:val="Paragraf-text"/>
    <w:basedOn w:val="Normal"/>
    <w:rsid w:val="004E1289"/>
    <w:pPr>
      <w:widowControl/>
      <w:spacing w:before="60" w:after="60" w:line="264" w:lineRule="auto"/>
      <w:ind w:left="0"/>
      <w:jc w:val="both"/>
    </w:pPr>
    <w:rPr>
      <w:sz w:val="20"/>
      <w:szCs w:val="24"/>
    </w:rPr>
  </w:style>
  <w:style w:type="paragraph" w:customStyle="1" w:styleId="OverskriftB-9">
    <w:name w:val="Overskrift B-9"/>
    <w:basedOn w:val="Normal-A-9"/>
    <w:pPr>
      <w:keepNext/>
      <w:spacing w:after="120"/>
    </w:pPr>
    <w:rPr>
      <w:b/>
      <w14:shadow w14:blurRad="50800" w14:dist="38100" w14:dir="2700000" w14:sx="100000" w14:sy="100000" w14:kx="0" w14:ky="0" w14:algn="tl">
        <w14:srgbClr w14:val="000000">
          <w14:alpha w14:val="60000"/>
        </w14:srgbClr>
      </w14:shadow>
    </w:rPr>
  </w:style>
  <w:style w:type="paragraph" w:styleId="Bloktekst">
    <w:name w:val="Block Text"/>
    <w:basedOn w:val="Normal"/>
    <w:pPr>
      <w:spacing w:after="120"/>
      <w:ind w:left="1440" w:right="1440"/>
    </w:pPr>
  </w:style>
  <w:style w:type="paragraph" w:styleId="Brdtekst3">
    <w:name w:val="Body Text 3"/>
    <w:basedOn w:val="Normal"/>
    <w:pPr>
      <w:spacing w:after="120"/>
    </w:pPr>
    <w:rPr>
      <w:sz w:val="16"/>
      <w:szCs w:val="16"/>
    </w:rPr>
  </w:style>
  <w:style w:type="paragraph" w:styleId="Brdtekst-frstelinjeindrykning1">
    <w:name w:val="Body Text First Indent"/>
    <w:basedOn w:val="Brdtekst"/>
    <w:pPr>
      <w:ind w:left="709" w:firstLine="210"/>
    </w:pPr>
  </w:style>
  <w:style w:type="paragraph" w:styleId="Brdtekst-frstelinjeindrykning2">
    <w:name w:val="Body Text First Indent 2"/>
    <w:basedOn w:val="Brdtekstindrykning"/>
    <w:pPr>
      <w:spacing w:after="120"/>
      <w:ind w:left="283" w:firstLine="210"/>
      <w:jc w:val="left"/>
    </w:pPr>
  </w:style>
  <w:style w:type="paragraph" w:styleId="Billedtekst">
    <w:name w:val="caption"/>
    <w:basedOn w:val="Normal"/>
    <w:next w:val="Normal"/>
    <w:qFormat/>
    <w:pPr>
      <w:spacing w:before="120" w:after="120"/>
    </w:pPr>
    <w:rPr>
      <w:b/>
      <w:bCs/>
      <w:sz w:val="20"/>
    </w:rPr>
  </w:style>
  <w:style w:type="paragraph" w:styleId="Sluthilsen">
    <w:name w:val="Closing"/>
    <w:basedOn w:val="Normal"/>
    <w:pPr>
      <w:ind w:left="4252"/>
    </w:pPr>
  </w:style>
  <w:style w:type="paragraph" w:styleId="Dato">
    <w:name w:val="Date"/>
    <w:basedOn w:val="Normal"/>
    <w:next w:val="Normal"/>
  </w:style>
  <w:style w:type="paragraph" w:styleId="Dokumentoversigt">
    <w:name w:val="Document Map"/>
    <w:basedOn w:val="Normal"/>
    <w:semiHidden/>
    <w:pPr>
      <w:shd w:val="clear" w:color="auto" w:fill="000080"/>
    </w:pPr>
    <w:rPr>
      <w:rFonts w:ascii="Tahoma" w:hAnsi="Tahoma" w:cs="Tahoma"/>
    </w:rPr>
  </w:style>
  <w:style w:type="paragraph" w:customStyle="1" w:styleId="E-mail-signatur">
    <w:name w:val="E-mail-signatur"/>
    <w:basedOn w:val="Normal"/>
  </w:style>
  <w:style w:type="paragraph" w:styleId="Modtageradresse">
    <w:name w:val="envelope address"/>
    <w:basedOn w:val="Normal"/>
    <w:pPr>
      <w:framePr w:w="7920" w:h="1980" w:hRule="exact" w:hSpace="180" w:wrap="auto" w:hAnchor="page" w:xAlign="center" w:yAlign="bottom"/>
      <w:ind w:left="2880"/>
    </w:pPr>
    <w:rPr>
      <w:rFonts w:ascii="Arial" w:hAnsi="Arial" w:cs="Arial"/>
      <w:szCs w:val="24"/>
    </w:rPr>
  </w:style>
  <w:style w:type="paragraph" w:styleId="Afsenderadresse">
    <w:name w:val="envelope return"/>
    <w:basedOn w:val="Normal"/>
    <w:rPr>
      <w:rFonts w:ascii="Arial" w:hAnsi="Arial" w:cs="Arial"/>
      <w:sz w:val="20"/>
    </w:rPr>
  </w:style>
  <w:style w:type="paragraph" w:styleId="Fodnotetekst">
    <w:name w:val="footnote text"/>
    <w:basedOn w:val="Normal"/>
    <w:semiHidden/>
    <w:rPr>
      <w:sz w:val="20"/>
    </w:rPr>
  </w:style>
  <w:style w:type="paragraph" w:styleId="HTML-adresse">
    <w:name w:val="HTML Address"/>
    <w:basedOn w:val="Normal"/>
    <w:rPr>
      <w:i/>
      <w:iCs/>
    </w:rPr>
  </w:style>
  <w:style w:type="paragraph" w:styleId="FormateretHTML">
    <w:name w:val="HTML Preformatted"/>
    <w:basedOn w:val="Normal"/>
    <w:rPr>
      <w:rFonts w:ascii="Courier New" w:hAnsi="Courier New" w:cs="Courier New"/>
      <w:sz w:val="20"/>
    </w:rPr>
  </w:style>
  <w:style w:type="paragraph" w:styleId="Indeks1">
    <w:name w:val="index 1"/>
    <w:basedOn w:val="Normal"/>
    <w:next w:val="Normal"/>
    <w:autoRedefine/>
    <w:semiHidden/>
    <w:pPr>
      <w:ind w:left="240" w:hanging="240"/>
    </w:pPr>
  </w:style>
  <w:style w:type="paragraph" w:styleId="Indeks2">
    <w:name w:val="index 2"/>
    <w:basedOn w:val="Normal"/>
    <w:next w:val="Normal"/>
    <w:autoRedefine/>
    <w:semiHidden/>
    <w:pPr>
      <w:ind w:left="480" w:hanging="240"/>
    </w:pPr>
  </w:style>
  <w:style w:type="paragraph" w:styleId="Indeks3">
    <w:name w:val="index 3"/>
    <w:basedOn w:val="Normal"/>
    <w:next w:val="Normal"/>
    <w:autoRedefine/>
    <w:semiHidden/>
    <w:pPr>
      <w:ind w:left="720" w:hanging="240"/>
    </w:pPr>
  </w:style>
  <w:style w:type="paragraph" w:styleId="Indeks4">
    <w:name w:val="index 4"/>
    <w:basedOn w:val="Normal"/>
    <w:next w:val="Normal"/>
    <w:autoRedefine/>
    <w:semiHidden/>
    <w:pPr>
      <w:ind w:left="960" w:hanging="240"/>
    </w:pPr>
  </w:style>
  <w:style w:type="paragraph" w:styleId="Indeks5">
    <w:name w:val="index 5"/>
    <w:basedOn w:val="Normal"/>
    <w:next w:val="Normal"/>
    <w:autoRedefine/>
    <w:semiHidden/>
    <w:pPr>
      <w:ind w:left="1200" w:hanging="240"/>
    </w:pPr>
  </w:style>
  <w:style w:type="paragraph" w:styleId="Indeks6">
    <w:name w:val="index 6"/>
    <w:basedOn w:val="Normal"/>
    <w:next w:val="Normal"/>
    <w:autoRedefine/>
    <w:semiHidden/>
    <w:pPr>
      <w:ind w:left="1440" w:hanging="240"/>
    </w:pPr>
  </w:style>
  <w:style w:type="paragraph" w:styleId="Indeks7">
    <w:name w:val="index 7"/>
    <w:basedOn w:val="Normal"/>
    <w:next w:val="Normal"/>
    <w:autoRedefine/>
    <w:semiHidden/>
    <w:pPr>
      <w:ind w:left="1680" w:hanging="240"/>
    </w:pPr>
  </w:style>
  <w:style w:type="paragraph" w:styleId="Indeks8">
    <w:name w:val="index 8"/>
    <w:basedOn w:val="Normal"/>
    <w:next w:val="Normal"/>
    <w:autoRedefine/>
    <w:semiHidden/>
    <w:pPr>
      <w:ind w:left="1920" w:hanging="240"/>
    </w:pPr>
  </w:style>
  <w:style w:type="paragraph" w:styleId="Indeks9">
    <w:name w:val="index 9"/>
    <w:basedOn w:val="Normal"/>
    <w:next w:val="Normal"/>
    <w:autoRedefine/>
    <w:semiHidden/>
    <w:pPr>
      <w:ind w:left="2160" w:hanging="240"/>
    </w:pPr>
  </w:style>
  <w:style w:type="paragraph" w:styleId="Indeksoverskrift">
    <w:name w:val="index heading"/>
    <w:basedOn w:val="Normal"/>
    <w:next w:val="Indeks1"/>
    <w:semiHidden/>
    <w:rPr>
      <w:rFonts w:ascii="Arial" w:hAnsi="Arial" w:cs="Arial"/>
      <w:b/>
      <w:bCs/>
    </w:rPr>
  </w:style>
  <w:style w:type="paragraph" w:customStyle="1" w:styleId="Opstilling">
    <w:name w:val="Opstilling"/>
    <w:basedOn w:val="Normal"/>
    <w:pPr>
      <w:ind w:left="283" w:hanging="283"/>
    </w:pPr>
  </w:style>
  <w:style w:type="paragraph" w:customStyle="1" w:styleId="Opstilling4">
    <w:name w:val="Opstilling 4"/>
    <w:basedOn w:val="Normal"/>
    <w:pPr>
      <w:ind w:left="1132" w:hanging="283"/>
    </w:pPr>
  </w:style>
  <w:style w:type="paragraph" w:customStyle="1" w:styleId="Opstilling5">
    <w:name w:val="Opstilling 5"/>
    <w:basedOn w:val="Normal"/>
    <w:pPr>
      <w:ind w:left="1415" w:hanging="283"/>
    </w:pPr>
  </w:style>
  <w:style w:type="paragraph" w:styleId="Opstilling-punkttegn">
    <w:name w:val="List Bullet"/>
    <w:basedOn w:val="Normal"/>
    <w:autoRedefine/>
    <w:pPr>
      <w:numPr>
        <w:numId w:val="1"/>
      </w:numPr>
    </w:pPr>
  </w:style>
  <w:style w:type="paragraph" w:styleId="Opstilling-punkttegn2">
    <w:name w:val="List Bullet 2"/>
    <w:basedOn w:val="Normal"/>
    <w:autoRedefine/>
    <w:pPr>
      <w:numPr>
        <w:numId w:val="2"/>
      </w:numPr>
    </w:pPr>
  </w:style>
  <w:style w:type="paragraph" w:styleId="Opstilling-punkttegn3">
    <w:name w:val="List Bullet 3"/>
    <w:basedOn w:val="Normal"/>
    <w:autoRedefine/>
    <w:pPr>
      <w:numPr>
        <w:numId w:val="3"/>
      </w:numPr>
    </w:pPr>
  </w:style>
  <w:style w:type="paragraph" w:styleId="Opstilling-punkttegn4">
    <w:name w:val="List Bullet 4"/>
    <w:basedOn w:val="Normal"/>
    <w:autoRedefine/>
    <w:pPr>
      <w:numPr>
        <w:numId w:val="4"/>
      </w:numPr>
    </w:pPr>
  </w:style>
  <w:style w:type="paragraph" w:styleId="Opstilling-punkttegn5">
    <w:name w:val="List Bullet 5"/>
    <w:basedOn w:val="Normal"/>
    <w:autoRedefine/>
    <w:pPr>
      <w:numPr>
        <w:numId w:val="5"/>
      </w:numPr>
    </w:pPr>
  </w:style>
  <w:style w:type="paragraph" w:styleId="Opstilling-forts">
    <w:name w:val="List Continue"/>
    <w:basedOn w:val="Normal"/>
    <w:pPr>
      <w:spacing w:after="120"/>
      <w:ind w:left="283"/>
    </w:pPr>
  </w:style>
  <w:style w:type="paragraph" w:styleId="Opstilling-forts2">
    <w:name w:val="List Continue 2"/>
    <w:basedOn w:val="Normal"/>
    <w:pPr>
      <w:spacing w:after="120"/>
      <w:ind w:left="566"/>
    </w:pPr>
  </w:style>
  <w:style w:type="paragraph" w:styleId="Opstilling-forts4">
    <w:name w:val="List Continue 4"/>
    <w:basedOn w:val="Normal"/>
    <w:pPr>
      <w:spacing w:after="120"/>
      <w:ind w:left="1132"/>
    </w:pPr>
  </w:style>
  <w:style w:type="paragraph" w:styleId="Opstilling-forts5">
    <w:name w:val="List Continue 5"/>
    <w:basedOn w:val="Normal"/>
    <w:pPr>
      <w:spacing w:after="120"/>
      <w:ind w:left="1415"/>
    </w:pPr>
  </w:style>
  <w:style w:type="paragraph" w:styleId="Opstilling-talellerbogst">
    <w:name w:val="List Number"/>
    <w:basedOn w:val="Normal"/>
    <w:pPr>
      <w:numPr>
        <w:numId w:val="6"/>
      </w:numPr>
    </w:pPr>
  </w:style>
  <w:style w:type="paragraph" w:styleId="Opstilling-talellerbogst2">
    <w:name w:val="List Number 2"/>
    <w:basedOn w:val="Normal"/>
    <w:pPr>
      <w:numPr>
        <w:numId w:val="7"/>
      </w:numPr>
    </w:pPr>
  </w:style>
  <w:style w:type="paragraph" w:styleId="Opstilling-talellerbogst3">
    <w:name w:val="List Number 3"/>
    <w:basedOn w:val="Normal"/>
    <w:pPr>
      <w:numPr>
        <w:numId w:val="8"/>
      </w:numPr>
    </w:pPr>
  </w:style>
  <w:style w:type="paragraph" w:styleId="Opstilling-talellerbogst4">
    <w:name w:val="List Number 4"/>
    <w:basedOn w:val="Normal"/>
    <w:pPr>
      <w:numPr>
        <w:numId w:val="9"/>
      </w:numPr>
    </w:pPr>
  </w:style>
  <w:style w:type="paragraph" w:styleId="Opstilling-talellerbogst5">
    <w:name w:val="List Number 5"/>
    <w:basedOn w:val="Normal"/>
    <w:pPr>
      <w:numPr>
        <w:numId w:val="10"/>
      </w:numPr>
    </w:pPr>
  </w:style>
  <w:style w:type="paragraph" w:styleId="Brevhoved">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ormalWeb">
    <w:name w:val="Normal (Web)"/>
    <w:basedOn w:val="Normal"/>
    <w:uiPriority w:val="99"/>
    <w:rPr>
      <w:szCs w:val="24"/>
    </w:rPr>
  </w:style>
  <w:style w:type="paragraph" w:styleId="Noteoverskrift">
    <w:name w:val="Note Heading"/>
    <w:basedOn w:val="Normal"/>
    <w:next w:val="Normal"/>
  </w:style>
  <w:style w:type="paragraph" w:styleId="Almindeligtekst">
    <w:name w:val="Plain Text"/>
    <w:basedOn w:val="Normal"/>
    <w:rPr>
      <w:rFonts w:ascii="Courier New" w:hAnsi="Courier New" w:cs="Courier New"/>
      <w:sz w:val="20"/>
    </w:rPr>
  </w:style>
  <w:style w:type="paragraph" w:styleId="Starthilsen">
    <w:name w:val="Salutation"/>
    <w:basedOn w:val="Normal"/>
    <w:next w:val="Normal"/>
  </w:style>
  <w:style w:type="paragraph" w:styleId="Underskrift">
    <w:name w:val="Signature"/>
    <w:basedOn w:val="Normal"/>
    <w:pPr>
      <w:ind w:left="4252"/>
    </w:pPr>
  </w:style>
  <w:style w:type="paragraph" w:styleId="Undertitel">
    <w:name w:val="Subtitle"/>
    <w:basedOn w:val="Normal"/>
    <w:qFormat/>
    <w:pPr>
      <w:spacing w:after="60"/>
      <w:jc w:val="center"/>
      <w:outlineLvl w:val="1"/>
    </w:pPr>
    <w:rPr>
      <w:rFonts w:ascii="Arial" w:hAnsi="Arial" w:cs="Arial"/>
      <w:szCs w:val="24"/>
    </w:rPr>
  </w:style>
  <w:style w:type="paragraph" w:styleId="Citatsamling">
    <w:name w:val="table of authorities"/>
    <w:basedOn w:val="Normal"/>
    <w:next w:val="Normal"/>
    <w:semiHidden/>
    <w:pPr>
      <w:ind w:left="240" w:hanging="240"/>
    </w:pPr>
  </w:style>
  <w:style w:type="paragraph" w:styleId="Listeoverfigurer">
    <w:name w:val="table of figures"/>
    <w:basedOn w:val="Normal"/>
    <w:next w:val="Normal"/>
    <w:semiHidden/>
    <w:pPr>
      <w:ind w:left="480" w:hanging="480"/>
    </w:pPr>
  </w:style>
  <w:style w:type="paragraph" w:styleId="Citatoverskrift">
    <w:name w:val="toa heading"/>
    <w:basedOn w:val="Normal"/>
    <w:next w:val="Normal"/>
    <w:semiHidden/>
    <w:pPr>
      <w:spacing w:before="120"/>
    </w:pPr>
    <w:rPr>
      <w:rFonts w:ascii="Arial" w:hAnsi="Arial" w:cs="Arial"/>
      <w:b/>
      <w:bCs/>
      <w:szCs w:val="24"/>
    </w:rPr>
  </w:style>
  <w:style w:type="paragraph" w:styleId="Markeringsbobletekst">
    <w:name w:val="Balloon Text"/>
    <w:basedOn w:val="Normal"/>
    <w:link w:val="MarkeringsbobletekstTegn"/>
    <w:rsid w:val="003527FF"/>
    <w:rPr>
      <w:rFonts w:ascii="Tahoma" w:hAnsi="Tahoma" w:cs="Tahoma"/>
      <w:sz w:val="16"/>
      <w:szCs w:val="16"/>
    </w:rPr>
  </w:style>
  <w:style w:type="character" w:customStyle="1" w:styleId="MarkeringsbobletekstTegn">
    <w:name w:val="Markeringsbobletekst Tegn"/>
    <w:link w:val="Markeringsbobletekst"/>
    <w:rsid w:val="003527FF"/>
    <w:rPr>
      <w:rFonts w:ascii="Tahoma" w:hAnsi="Tahoma" w:cs="Tahoma"/>
      <w:sz w:val="16"/>
      <w:szCs w:val="16"/>
      <w:lang w:eastAsia="en-US"/>
    </w:rPr>
  </w:style>
  <w:style w:type="paragraph" w:styleId="Kommentaremne">
    <w:name w:val="annotation subject"/>
    <w:basedOn w:val="Kommentartekst"/>
    <w:next w:val="Kommentartekst"/>
    <w:link w:val="KommentaremneTegn"/>
    <w:rsid w:val="00BB4FB8"/>
    <w:rPr>
      <w:b/>
      <w:bCs/>
    </w:rPr>
  </w:style>
  <w:style w:type="character" w:customStyle="1" w:styleId="KommentartekstTegn">
    <w:name w:val="Kommentartekst Tegn"/>
    <w:link w:val="Kommentartekst"/>
    <w:semiHidden/>
    <w:rsid w:val="00BB4FB8"/>
    <w:rPr>
      <w:lang w:eastAsia="en-US"/>
    </w:rPr>
  </w:style>
  <w:style w:type="character" w:customStyle="1" w:styleId="KommentaremneTegn">
    <w:name w:val="Kommentaremne Tegn"/>
    <w:basedOn w:val="KommentartekstTegn"/>
    <w:link w:val="Kommentaremne"/>
    <w:rsid w:val="00BB4FB8"/>
    <w:rPr>
      <w:lang w:eastAsia="en-US"/>
    </w:rPr>
  </w:style>
  <w:style w:type="character" w:customStyle="1" w:styleId="SidehovedTegn">
    <w:name w:val="Sidehoved Tegn"/>
    <w:link w:val="Sidehoved"/>
    <w:rsid w:val="00040138"/>
    <w:rPr>
      <w:sz w:val="24"/>
      <w:lang w:eastAsia="en-US"/>
    </w:rPr>
  </w:style>
  <w:style w:type="paragraph" w:customStyle="1" w:styleId="TypografiNormal-A-9FedStorebogstaver">
    <w:name w:val="Typografi Normal-A-9 + Fed Store bogstaver"/>
    <w:basedOn w:val="Normal-A-9"/>
    <w:rsid w:val="00436A24"/>
    <w:pPr>
      <w:keepNext/>
    </w:pPr>
    <w:rPr>
      <w:b/>
      <w:bCs/>
      <w:caps/>
    </w:rPr>
  </w:style>
  <w:style w:type="paragraph" w:customStyle="1" w:styleId="Punktopstillingmoverskrift">
    <w:name w:val="Punktopstilling m/overskrift"/>
    <w:basedOn w:val="Normal"/>
    <w:qFormat/>
    <w:rsid w:val="00020E9B"/>
    <w:pPr>
      <w:widowControl/>
      <w:tabs>
        <w:tab w:val="num" w:pos="1418"/>
      </w:tabs>
      <w:spacing w:after="320" w:line="320" w:lineRule="atLeast"/>
      <w:ind w:left="1418" w:hanging="1418"/>
      <w:jc w:val="both"/>
    </w:pPr>
    <w:rPr>
      <w:spacing w:val="10"/>
      <w:sz w:val="22"/>
      <w:szCs w:val="24"/>
      <w:lang w:eastAsia="da-DK"/>
    </w:rPr>
  </w:style>
  <w:style w:type="table" w:styleId="Tabel-Gitter">
    <w:name w:val="Table Grid"/>
    <w:aliases w:val="MP Tabel Oppsetning1"/>
    <w:basedOn w:val="Tabel-Normal"/>
    <w:rsid w:val="007553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character" w:styleId="Fodnotehenvisning">
    <w:name w:val="footnote reference"/>
    <w:rsid w:val="00C35F00"/>
    <w:rPr>
      <w:vertAlign w:val="superscript"/>
    </w:rPr>
  </w:style>
  <w:style w:type="paragraph" w:customStyle="1" w:styleId="Udkast">
    <w:name w:val="Udkast"/>
    <w:qFormat/>
    <w:rsid w:val="009568E0"/>
    <w:pPr>
      <w:jc w:val="center"/>
    </w:pPr>
    <w:rPr>
      <w:rFonts w:ascii="Tahoma" w:hAnsi="Tahoma"/>
      <w:color w:val="BFBFBF"/>
      <w:sz w:val="220"/>
      <w:szCs w:val="72"/>
    </w:rPr>
  </w:style>
  <w:style w:type="paragraph" w:styleId="Listeafsnit">
    <w:name w:val="List Paragraph"/>
    <w:basedOn w:val="Normal"/>
    <w:uiPriority w:val="34"/>
    <w:qFormat/>
    <w:rsid w:val="00D45571"/>
    <w:pPr>
      <w:ind w:left="720"/>
      <w:contextualSpacing/>
    </w:pPr>
  </w:style>
  <w:style w:type="table" w:customStyle="1" w:styleId="TableGrid">
    <w:name w:val="TableGrid"/>
    <w:rsid w:val="007519C1"/>
    <w:rPr>
      <w:rFonts w:asciiTheme="minorHAnsi" w:eastAsiaTheme="minorEastAsia" w:hAnsiTheme="minorHAnsi" w:cstheme="minorBidi"/>
      <w:sz w:val="22"/>
      <w:szCs w:val="22"/>
    </w:rPr>
    <w:tblPr>
      <w:tblCellMar>
        <w:top w:w="0" w:type="dxa"/>
        <w:left w:w="0" w:type="dxa"/>
        <w:bottom w:w="0" w:type="dxa"/>
        <w:right w:w="0" w:type="dxa"/>
      </w:tblCellMar>
    </w:tblPr>
    <w:trPr>
      <w:hidden/>
    </w:trPr>
  </w:style>
  <w:style w:type="numbering" w:styleId="111111">
    <w:name w:val="Outline List 2"/>
    <w:basedOn w:val="Ingenoversigt"/>
    <w:rsid w:val="00675C16"/>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7693092">
      <w:bodyDiv w:val="1"/>
      <w:marLeft w:val="0"/>
      <w:marRight w:val="0"/>
      <w:marTop w:val="0"/>
      <w:marBottom w:val="0"/>
      <w:divBdr>
        <w:top w:val="none" w:sz="0" w:space="0" w:color="auto"/>
        <w:left w:val="none" w:sz="0" w:space="0" w:color="auto"/>
        <w:bottom w:val="none" w:sz="0" w:space="0" w:color="auto"/>
        <w:right w:val="none" w:sz="0" w:space="0" w:color="auto"/>
      </w:divBdr>
    </w:div>
    <w:div w:id="945771979">
      <w:bodyDiv w:val="1"/>
      <w:marLeft w:val="0"/>
      <w:marRight w:val="0"/>
      <w:marTop w:val="0"/>
      <w:marBottom w:val="0"/>
      <w:divBdr>
        <w:top w:val="none" w:sz="0" w:space="0" w:color="auto"/>
        <w:left w:val="none" w:sz="0" w:space="0" w:color="auto"/>
        <w:bottom w:val="none" w:sz="0" w:space="0" w:color="auto"/>
        <w:right w:val="none" w:sz="0" w:space="0" w:color="auto"/>
      </w:divBdr>
    </w:div>
    <w:div w:id="1308319858">
      <w:bodyDiv w:val="1"/>
      <w:marLeft w:val="0"/>
      <w:marRight w:val="0"/>
      <w:marTop w:val="0"/>
      <w:marBottom w:val="0"/>
      <w:divBdr>
        <w:top w:val="none" w:sz="0" w:space="0" w:color="auto"/>
        <w:left w:val="none" w:sz="0" w:space="0" w:color="auto"/>
        <w:bottom w:val="none" w:sz="0" w:space="0" w:color="auto"/>
        <w:right w:val="none" w:sz="0" w:space="0" w:color="auto"/>
      </w:divBdr>
    </w:div>
    <w:div w:id="1587879577">
      <w:bodyDiv w:val="1"/>
      <w:marLeft w:val="0"/>
      <w:marRight w:val="0"/>
      <w:marTop w:val="0"/>
      <w:marBottom w:val="0"/>
      <w:divBdr>
        <w:top w:val="none" w:sz="0" w:space="0" w:color="auto"/>
        <w:left w:val="none" w:sz="0" w:space="0" w:color="auto"/>
        <w:bottom w:val="none" w:sz="0" w:space="0" w:color="auto"/>
        <w:right w:val="none" w:sz="0" w:space="0" w:color="auto"/>
      </w:divBdr>
    </w:div>
    <w:div w:id="2059939842">
      <w:bodyDiv w:val="1"/>
      <w:marLeft w:val="0"/>
      <w:marRight w:val="0"/>
      <w:marTop w:val="0"/>
      <w:marBottom w:val="0"/>
      <w:divBdr>
        <w:top w:val="none" w:sz="0" w:space="0" w:color="auto"/>
        <w:left w:val="none" w:sz="0" w:space="0" w:color="auto"/>
        <w:bottom w:val="none" w:sz="0" w:space="0" w:color="auto"/>
        <w:right w:val="none" w:sz="0" w:space="0" w:color="auto"/>
      </w:divBdr>
    </w:div>
    <w:div w:id="2117098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6.xml"/><Relationship Id="rId26" Type="http://schemas.openxmlformats.org/officeDocument/2006/relationships/header" Target="header13.xml"/><Relationship Id="rId3" Type="http://schemas.openxmlformats.org/officeDocument/2006/relationships/customXml" Target="../customXml/item3.xml"/><Relationship Id="rId21" Type="http://schemas.openxmlformats.org/officeDocument/2006/relationships/header" Target="header8.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5.xml"/><Relationship Id="rId25" Type="http://schemas.openxmlformats.org/officeDocument/2006/relationships/header" Target="header12.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7.xml"/><Relationship Id="rId29" Type="http://schemas.openxmlformats.org/officeDocument/2006/relationships/header" Target="header1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11.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10.xml"/><Relationship Id="rId28" Type="http://schemas.openxmlformats.org/officeDocument/2006/relationships/header" Target="header15.xm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header" Target="header9.xml"/><Relationship Id="rId27" Type="http://schemas.openxmlformats.org/officeDocument/2006/relationships/header" Target="header14.xml"/><Relationship Id="rId30" Type="http://schemas.openxmlformats.org/officeDocument/2006/relationships/header" Target="header17.xml"/></Relationships>
</file>

<file path=word/_rels/header10.xml.rels><?xml version="1.0" encoding="UTF-8" standalone="yes"?>
<Relationships xmlns="http://schemas.openxmlformats.org/package/2006/relationships"><Relationship Id="rId1" Type="http://schemas.openxmlformats.org/officeDocument/2006/relationships/image" Target="media/image1.png"/></Relationships>
</file>

<file path=word/_rels/header11.xml.rels><?xml version="1.0" encoding="UTF-8" standalone="yes"?>
<Relationships xmlns="http://schemas.openxmlformats.org/package/2006/relationships"><Relationship Id="rId1" Type="http://schemas.openxmlformats.org/officeDocument/2006/relationships/image" Target="media/image1.png"/></Relationships>
</file>

<file path=word/_rels/header12.xml.rels><?xml version="1.0" encoding="UTF-8" standalone="yes"?>
<Relationships xmlns="http://schemas.openxmlformats.org/package/2006/relationships"><Relationship Id="rId1" Type="http://schemas.openxmlformats.org/officeDocument/2006/relationships/image" Target="media/image1.png"/></Relationships>
</file>

<file path=word/_rels/header13.xml.rels><?xml version="1.0" encoding="UTF-8" standalone="yes"?>
<Relationships xmlns="http://schemas.openxmlformats.org/package/2006/relationships"><Relationship Id="rId1" Type="http://schemas.openxmlformats.org/officeDocument/2006/relationships/image" Target="media/image1.png"/></Relationships>
</file>

<file path=word/_rels/header14.xml.rels><?xml version="1.0" encoding="UTF-8" standalone="yes"?>
<Relationships xmlns="http://schemas.openxmlformats.org/package/2006/relationships"><Relationship Id="rId1" Type="http://schemas.openxmlformats.org/officeDocument/2006/relationships/image" Target="media/image1.png"/></Relationships>
</file>

<file path=word/_rels/header15.xml.rels><?xml version="1.0" encoding="UTF-8" standalone="yes"?>
<Relationships xmlns="http://schemas.openxmlformats.org/package/2006/relationships"><Relationship Id="rId1" Type="http://schemas.openxmlformats.org/officeDocument/2006/relationships/image" Target="media/image1.png"/></Relationships>
</file>

<file path=word/_rels/header16.xml.rels><?xml version="1.0" encoding="UTF-8" standalone="yes"?>
<Relationships xmlns="http://schemas.openxmlformats.org/package/2006/relationships"><Relationship Id="rId1" Type="http://schemas.openxmlformats.org/officeDocument/2006/relationships/image" Target="media/image1.png"/></Relationships>
</file>

<file path=word/_rels/header17.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sper\Dropbox%20(Ding%20IT%20IUL)\DingIT%20-%20Ledelse\Skabeloner\Service%20aftaler\Databehandleraftale%20v1.5.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64ED7CB4E968DC468ED0737C6431B944" ma:contentTypeVersion="10" ma:contentTypeDescription="Opret et nyt dokument." ma:contentTypeScope="" ma:versionID="058e14b8a77bf498960878f0b1189246">
  <xsd:schema xmlns:xsd="http://www.w3.org/2001/XMLSchema" xmlns:xs="http://www.w3.org/2001/XMLSchema" xmlns:p="http://schemas.microsoft.com/office/2006/metadata/properties" xmlns:ns2="85423dc5-9ffb-46a9-980a-5a544c453956" xmlns:ns3="599f0dcd-6801-4ae0-ad0e-07ee7cf9d322" targetNamespace="http://schemas.microsoft.com/office/2006/metadata/properties" ma:root="true" ma:fieldsID="a63c9ee6aea437fce3f080a8016b8f7a" ns2:_="" ns3:_="">
    <xsd:import namespace="85423dc5-9ffb-46a9-980a-5a544c453956"/>
    <xsd:import namespace="599f0dcd-6801-4ae0-ad0e-07ee7cf9d32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423dc5-9ffb-46a9-980a-5a544c4539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99f0dcd-6801-4ae0-ad0e-07ee7cf9d322" elementFormDefault="qualified">
    <xsd:import namespace="http://schemas.microsoft.com/office/2006/documentManagement/types"/>
    <xsd:import namespace="http://schemas.microsoft.com/office/infopath/2007/PartnerControls"/>
    <xsd:element name="SharedWithUsers" ma:index="16"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EF562B-35D7-AD4A-9B1A-29C9B8608A93}">
  <ds:schemaRefs>
    <ds:schemaRef ds:uri="http://schemas.openxmlformats.org/officeDocument/2006/bibliography"/>
  </ds:schemaRefs>
</ds:datastoreItem>
</file>

<file path=customXml/itemProps2.xml><?xml version="1.0" encoding="utf-8"?>
<ds:datastoreItem xmlns:ds="http://schemas.openxmlformats.org/officeDocument/2006/customXml" ds:itemID="{4931D765-4641-408C-80BD-87845349786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7644024-FDBF-4D42-91F7-DE6FADA1963B}">
  <ds:schemaRefs>
    <ds:schemaRef ds:uri="http://schemas.microsoft.com/sharepoint/v3/contenttype/forms"/>
  </ds:schemaRefs>
</ds:datastoreItem>
</file>

<file path=customXml/itemProps4.xml><?xml version="1.0" encoding="utf-8"?>
<ds:datastoreItem xmlns:ds="http://schemas.openxmlformats.org/officeDocument/2006/customXml" ds:itemID="{AE85C54D-FA50-456F-93A8-35C5A67EA8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423dc5-9ffb-46a9-980a-5a544c453956"/>
    <ds:schemaRef ds:uri="599f0dcd-6801-4ae0-ad0e-07ee7cf9d3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Databehandleraftale v1.5.dotx</Template>
  <TotalTime>13</TotalTime>
  <Pages>21</Pages>
  <Words>3961</Words>
  <Characters>24165</Characters>
  <Application>Microsoft Office Word</Application>
  <DocSecurity>0</DocSecurity>
  <Lines>201</Lines>
  <Paragraphs>56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AFTALE nr</vt:lpstr>
      <vt:lpstr>AFTALE nr</vt:lpstr>
    </vt:vector>
  </TitlesOfParts>
  <Company>OMD</Company>
  <LinksUpToDate>false</LinksUpToDate>
  <CharactersWithSpaces>28070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AFTALE nr</dc:title>
  <dc:subject/>
  <dc:creator>casper</dc:creator>
  <cp:keywords/>
  <cp:lastModifiedBy>Casper Allerslev Jensen</cp:lastModifiedBy>
  <cp:revision>1</cp:revision>
  <cp:lastPrinted>2018-04-01T16:48:00Z</cp:lastPrinted>
  <dcterms:created xsi:type="dcterms:W3CDTF">2021-01-20T09:03:00Z</dcterms:created>
  <dcterms:modified xsi:type="dcterms:W3CDTF">2021-01-20T09:16:00Z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0x01010064ED7CB4E968DC468ED0737C6431B944</vt:lpwstr>
  </property>
</Properties>
</file>